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D1D" w:rsidRPr="00C32628" w:rsidRDefault="00D36D1D" w:rsidP="00AC388F">
      <w:pPr>
        <w:pStyle w:val="Heading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C32628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 xml:space="preserve"> ООО «ЭЛИНОКС»</w:t>
      </w:r>
    </w:p>
    <w:p w:rsidR="00D36D1D" w:rsidRDefault="00D36D1D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36D1D" w:rsidRDefault="00D36D1D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36D1D" w:rsidRDefault="00D36D1D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875D0B">
        <w:rPr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34.25pt" o:ole="" fillcolor="window">
            <v:imagedata r:id="rId7" o:title="" cropright="3014f"/>
          </v:shape>
          <o:OLEObject Type="Embed" ProgID="Paint.Picture" ShapeID="_x0000_i1025" DrawAspect="Content" ObjectID="_1431869195" r:id="rId8"/>
        </w:object>
      </w:r>
      <w:r w:rsidRPr="00C32628">
        <w:rPr>
          <w:rFonts w:ascii="Arial" w:hAnsi="Arial" w:cs="Arial"/>
          <w:b/>
          <w:color w:val="000000"/>
          <w:sz w:val="28"/>
          <w:szCs w:val="28"/>
        </w:rPr>
        <w:br/>
      </w: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36D1D" w:rsidRPr="00C32628" w:rsidRDefault="00D36D1D" w:rsidP="00AC388F">
      <w:pPr>
        <w:pStyle w:val="BodyText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Прилавок-витрина холодильный</w:t>
      </w:r>
    </w:p>
    <w:p w:rsidR="00D36D1D" w:rsidRPr="00C32628" w:rsidRDefault="00D36D1D" w:rsidP="00AC388F">
      <w:pPr>
        <w:pStyle w:val="BodyText"/>
        <w:jc w:val="center"/>
        <w:rPr>
          <w:rFonts w:ascii="Arial" w:hAnsi="Arial" w:cs="Arial"/>
          <w:b/>
          <w:caps/>
          <w:sz w:val="40"/>
          <w:szCs w:val="40"/>
        </w:rPr>
      </w:pPr>
      <w:r w:rsidRPr="00C32628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D36D1D" w:rsidRPr="00C32628" w:rsidRDefault="00D36D1D" w:rsidP="00AC388F">
      <w:pPr>
        <w:pStyle w:val="BodyText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ПВВ(Н) 70М - С - НШ</w:t>
      </w:r>
    </w:p>
    <w:p w:rsidR="00D36D1D" w:rsidRPr="00C32628" w:rsidRDefault="00D36D1D" w:rsidP="00AC388F">
      <w:pPr>
        <w:pStyle w:val="BodyText"/>
        <w:jc w:val="center"/>
        <w:rPr>
          <w:rFonts w:ascii="Arial" w:hAnsi="Arial" w:cs="Arial"/>
          <w:b/>
          <w:sz w:val="40"/>
          <w:szCs w:val="40"/>
        </w:rPr>
      </w:pPr>
      <w:r w:rsidRPr="00C32628">
        <w:rPr>
          <w:rFonts w:ascii="Arial" w:hAnsi="Arial" w:cs="Arial"/>
          <w:b/>
          <w:sz w:val="40"/>
          <w:szCs w:val="40"/>
        </w:rPr>
        <w:t>модели «ПАТША»</w:t>
      </w:r>
    </w:p>
    <w:p w:rsidR="00D36D1D" w:rsidRPr="00C32628" w:rsidRDefault="00D36D1D" w:rsidP="00AC388F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36D1D" w:rsidRPr="00C32628" w:rsidRDefault="00D36D1D" w:rsidP="00AC388F">
      <w:pPr>
        <w:pStyle w:val="Heading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C32628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D36D1D" w:rsidRPr="00C32628" w:rsidRDefault="00D36D1D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и</w:t>
      </w:r>
    </w:p>
    <w:p w:rsidR="00D36D1D" w:rsidRDefault="00D36D1D" w:rsidP="00AC388F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руководство по эксплуатации</w:t>
      </w:r>
    </w:p>
    <w:p w:rsidR="00D36D1D" w:rsidRDefault="00D36D1D" w:rsidP="00AC388F">
      <w:pPr>
        <w:jc w:val="center"/>
        <w:rPr>
          <w:rFonts w:ascii="Arial" w:hAnsi="Arial" w:cs="Arial"/>
          <w:sz w:val="28"/>
          <w:szCs w:val="28"/>
        </w:rPr>
      </w:pPr>
    </w:p>
    <w:p w:rsidR="00D36D1D" w:rsidRDefault="00D36D1D" w:rsidP="00AC388F">
      <w:pPr>
        <w:jc w:val="center"/>
        <w:rPr>
          <w:rFonts w:ascii="Arial" w:hAnsi="Arial" w:cs="Arial"/>
          <w:sz w:val="28"/>
          <w:szCs w:val="28"/>
        </w:rPr>
      </w:pPr>
    </w:p>
    <w:p w:rsidR="00D36D1D" w:rsidRDefault="00D36D1D" w:rsidP="00AC388F">
      <w:pPr>
        <w:jc w:val="center"/>
        <w:rPr>
          <w:rFonts w:ascii="Arial" w:hAnsi="Arial" w:cs="Arial"/>
          <w:sz w:val="28"/>
          <w:szCs w:val="28"/>
        </w:rPr>
      </w:pPr>
    </w:p>
    <w:p w:rsidR="00D36D1D" w:rsidRDefault="00D36D1D" w:rsidP="00C32628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 w:rsidRPr="00A1445C">
        <w:rPr>
          <w:rFonts w:ascii="Arial" w:hAnsi="Arial" w:cs="Arial"/>
          <w:noProof/>
          <w:sz w:val="28"/>
          <w:szCs w:val="28"/>
        </w:rPr>
        <w:pict>
          <v:shape id="Рисунок 1" o:spid="_x0000_i1026" type="#_x0000_t75" alt="znak_obr_rynok" style="width:93pt;height:87.75pt;visibility:visible">
            <v:imagedata r:id="rId9" o:title=""/>
          </v:shape>
        </w:pict>
      </w:r>
      <w:r>
        <w:rPr>
          <w:rFonts w:ascii="Arial" w:hAnsi="Arial" w:cs="Arial"/>
          <w:sz w:val="28"/>
          <w:szCs w:val="28"/>
        </w:rPr>
        <w:br w:type="page"/>
      </w:r>
    </w:p>
    <w:p w:rsidR="00D36D1D" w:rsidRPr="00C32628" w:rsidRDefault="00D36D1D" w:rsidP="00AC388F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НАЗНАЧЕНИЕ</w:t>
      </w:r>
    </w:p>
    <w:p w:rsidR="00D36D1D" w:rsidRPr="00C32628" w:rsidRDefault="00D36D1D" w:rsidP="00AC388F">
      <w:pPr>
        <w:overflowPunct/>
        <w:autoSpaceDE/>
        <w:autoSpaceDN/>
        <w:adjustRightInd/>
        <w:ind w:left="1069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AC388F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Прилавок-витрина холодильный высокотемпературный с нейтральным шкафом типа ПВВ(Н) 70М-С-НШ модели «ПАТША» (далее прилавок) предназн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чен для кратковременного хранения, демонстрации и  раздачи холодных закусок и третьих блюд.</w:t>
      </w:r>
    </w:p>
    <w:p w:rsidR="00D36D1D" w:rsidRPr="00C32628" w:rsidRDefault="00D36D1D" w:rsidP="00AC388F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Используется на предприятиях общественного питания в составе технол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гических линий раздачи или как самостоятельное изделие.</w:t>
      </w:r>
    </w:p>
    <w:p w:rsidR="00D36D1D" w:rsidRPr="00C32628" w:rsidRDefault="00D36D1D" w:rsidP="00AC388F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Эксплуатация прилавка допускается при температуре окружающего воздуха от 12 до 32 </w:t>
      </w:r>
      <w:r w:rsidRPr="00C32628">
        <w:rPr>
          <w:rFonts w:ascii="Arial" w:hAnsi="Arial" w:cs="Arial"/>
          <w:sz w:val="28"/>
          <w:szCs w:val="28"/>
        </w:rPr>
        <w:sym w:font="Times New Roman" w:char="00B0"/>
      </w:r>
      <w:r w:rsidRPr="00C32628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D36D1D" w:rsidRDefault="00D36D1D" w:rsidP="0061033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Сертификат соответствия </w:t>
      </w:r>
      <w:r w:rsidRPr="003E12A4">
        <w:rPr>
          <w:rFonts w:ascii="Arial" w:hAnsi="Arial" w:cs="Arial"/>
          <w:sz w:val="28"/>
          <w:szCs w:val="28"/>
        </w:rPr>
        <w:t xml:space="preserve">№ </w:t>
      </w:r>
      <w:r>
        <w:rPr>
          <w:rFonts w:ascii="Arial" w:hAnsi="Arial" w:cs="Arial"/>
          <w:sz w:val="28"/>
          <w:szCs w:val="28"/>
        </w:rPr>
        <w:t>С</w:t>
      </w:r>
      <w:r w:rsidRPr="00DD6968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DD696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MX</w:t>
      </w:r>
      <w:r w:rsidRPr="00DD6968">
        <w:rPr>
          <w:rFonts w:ascii="Arial" w:hAnsi="Arial" w:cs="Arial"/>
          <w:sz w:val="28"/>
          <w:szCs w:val="28"/>
        </w:rPr>
        <w:t>11.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DD6968">
        <w:rPr>
          <w:rFonts w:ascii="Arial" w:hAnsi="Arial" w:cs="Arial"/>
          <w:sz w:val="28"/>
          <w:szCs w:val="28"/>
        </w:rPr>
        <w:t>.0006</w:t>
      </w:r>
      <w:r>
        <w:rPr>
          <w:rFonts w:ascii="Arial" w:hAnsi="Arial" w:cs="Arial"/>
          <w:sz w:val="28"/>
          <w:szCs w:val="28"/>
        </w:rPr>
        <w:t>2</w:t>
      </w:r>
      <w:r w:rsidRPr="00DD6968">
        <w:rPr>
          <w:rFonts w:ascii="Arial" w:hAnsi="Arial" w:cs="Arial"/>
          <w:sz w:val="28"/>
          <w:szCs w:val="28"/>
        </w:rPr>
        <w:t xml:space="preserve"> </w:t>
      </w:r>
      <w:r w:rsidRPr="003E12A4">
        <w:rPr>
          <w:rFonts w:ascii="Arial" w:hAnsi="Arial" w:cs="Arial"/>
          <w:sz w:val="28"/>
          <w:szCs w:val="28"/>
        </w:rPr>
        <w:t xml:space="preserve">от </w:t>
      </w:r>
      <w:r w:rsidRPr="00DD6968">
        <w:rPr>
          <w:rFonts w:ascii="Arial" w:hAnsi="Arial" w:cs="Arial"/>
          <w:sz w:val="28"/>
          <w:szCs w:val="28"/>
        </w:rPr>
        <w:t>03.07.2012</w:t>
      </w:r>
      <w:r w:rsidRPr="003E12A4">
        <w:rPr>
          <w:rFonts w:ascii="Arial" w:hAnsi="Arial" w:cs="Arial"/>
          <w:sz w:val="28"/>
          <w:szCs w:val="28"/>
        </w:rPr>
        <w:t xml:space="preserve">г. до </w:t>
      </w:r>
      <w:r w:rsidRPr="00DD6968">
        <w:rPr>
          <w:rFonts w:ascii="Arial" w:hAnsi="Arial" w:cs="Arial"/>
          <w:sz w:val="28"/>
          <w:szCs w:val="28"/>
        </w:rPr>
        <w:t>02.07.2017</w:t>
      </w:r>
      <w:r w:rsidRPr="003E12A4">
        <w:rPr>
          <w:rFonts w:ascii="Arial" w:hAnsi="Arial" w:cs="Arial"/>
          <w:sz w:val="28"/>
          <w:szCs w:val="28"/>
        </w:rPr>
        <w:t>г.</w:t>
      </w:r>
      <w:r>
        <w:rPr>
          <w:rFonts w:ascii="Arial" w:hAnsi="Arial" w:cs="Arial"/>
          <w:sz w:val="28"/>
          <w:szCs w:val="28"/>
        </w:rPr>
        <w:t xml:space="preserve"> </w:t>
      </w:r>
    </w:p>
    <w:p w:rsidR="00D36D1D" w:rsidRPr="00C32628" w:rsidRDefault="00D36D1D" w:rsidP="00AC388F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Санэпидемзаключение № 21.01.04.515.П.001161.10.07 от 16.10.2007 г. до 16.10.2012 г. Управления Федеральной службы по надзору в сфере защиты прав потребителей и благополучия человека по Чувашской Республике.</w:t>
      </w:r>
    </w:p>
    <w:p w:rsidR="00D36D1D" w:rsidRPr="00C32628" w:rsidRDefault="00D36D1D" w:rsidP="00AC388F">
      <w:pPr>
        <w:ind w:firstLine="720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чества в соответствии с требованиями ISO 9001:2008. Регистрационный номер №73 100 3466 от 30.12.2010г., действителен до 29.12.2013г.</w:t>
      </w:r>
    </w:p>
    <w:p w:rsidR="00D36D1D" w:rsidRDefault="00D36D1D" w:rsidP="00C32628">
      <w:pPr>
        <w:ind w:left="1069"/>
        <w:jc w:val="both"/>
        <w:rPr>
          <w:rFonts w:ascii="Arial" w:hAnsi="Arial" w:cs="Arial"/>
          <w:b/>
          <w:sz w:val="28"/>
          <w:szCs w:val="28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36D1D" w:rsidRDefault="00D36D1D" w:rsidP="00AC388F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D36D1D" w:rsidRPr="00C32628" w:rsidRDefault="00D36D1D" w:rsidP="00C32628">
      <w:pPr>
        <w:ind w:left="1069"/>
        <w:jc w:val="both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Технические данные приведены в таблице 1.</w:t>
      </w:r>
    </w:p>
    <w:p w:rsidR="00D36D1D" w:rsidRPr="00C32628" w:rsidRDefault="00D36D1D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29"/>
        <w:gridCol w:w="4758"/>
        <w:gridCol w:w="2643"/>
        <w:gridCol w:w="2643"/>
      </w:tblGrid>
      <w:tr w:rsidR="00D36D1D" w:rsidRPr="00C32628" w:rsidTr="00C32628">
        <w:trPr>
          <w:cantSplit/>
          <w:trHeight w:val="98"/>
          <w:jc w:val="center"/>
        </w:trPr>
        <w:tc>
          <w:tcPr>
            <w:tcW w:w="3736" w:type="dxa"/>
            <w:gridSpan w:val="2"/>
            <w:vMerge w:val="restart"/>
            <w:tcBorders>
              <w:right w:val="nil"/>
            </w:tcBorders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Значения параметров</w:t>
            </w:r>
          </w:p>
        </w:tc>
      </w:tr>
      <w:tr w:rsidR="00D36D1D" w:rsidRPr="00C32628" w:rsidTr="00C32628">
        <w:trPr>
          <w:cantSplit/>
          <w:trHeight w:val="97"/>
          <w:jc w:val="center"/>
        </w:trPr>
        <w:tc>
          <w:tcPr>
            <w:tcW w:w="3736" w:type="dxa"/>
            <w:gridSpan w:val="2"/>
            <w:vMerge/>
            <w:tcBorders>
              <w:right w:val="nil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ПВВ(Н) 70М-С</w:t>
            </w:r>
          </w:p>
        </w:tc>
      </w:tr>
      <w:tr w:rsidR="00D36D1D" w:rsidRPr="00C32628" w:rsidTr="00C32628">
        <w:trPr>
          <w:cantSplit/>
          <w:trHeight w:val="276"/>
          <w:jc w:val="center"/>
        </w:trPr>
        <w:tc>
          <w:tcPr>
            <w:tcW w:w="3736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-01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-НШ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32628">
              <w:rPr>
                <w:rFonts w:ascii="Arial" w:hAnsi="Arial" w:cs="Arial"/>
                <w:sz w:val="24"/>
                <w:szCs w:val="24"/>
              </w:rPr>
              <w:t>НШ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Полезная объем м</w:t>
            </w:r>
            <w:r w:rsidRPr="00C32628">
              <w:rPr>
                <w:rFonts w:ascii="Arial" w:hAnsi="Arial" w:cs="Arial"/>
                <w:sz w:val="24"/>
                <w:szCs w:val="24"/>
                <w:vertAlign w:val="superscript"/>
              </w:rPr>
              <w:t>³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-витрины, 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-суммарный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083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</w:t>
            </w: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583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0,7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0,117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0,817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полок витрины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ванны или столешницы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1,55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0,49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2,07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0,69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2,76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Температура воздуха полезного объ</w:t>
            </w:r>
            <w:r w:rsidRPr="00C32628">
              <w:rPr>
                <w:rFonts w:ascii="Arial" w:hAnsi="Arial" w:cs="Arial"/>
                <w:sz w:val="24"/>
                <w:szCs w:val="24"/>
              </w:rPr>
              <w:t>е</w:t>
            </w:r>
            <w:r w:rsidRPr="00C32628">
              <w:rPr>
                <w:rFonts w:ascii="Arial" w:hAnsi="Arial" w:cs="Arial"/>
                <w:sz w:val="24"/>
                <w:szCs w:val="24"/>
              </w:rPr>
              <w:t xml:space="preserve">ма,  </w:t>
            </w:r>
            <w:r w:rsidRPr="00C32628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C32628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от 1 до 10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Номинальная холодопроизводител</w:t>
            </w:r>
            <w:r w:rsidRPr="00C32628">
              <w:rPr>
                <w:rFonts w:ascii="Arial" w:hAnsi="Arial" w:cs="Arial"/>
                <w:sz w:val="24"/>
                <w:szCs w:val="24"/>
              </w:rPr>
              <w:t>ь</w:t>
            </w:r>
            <w:r w:rsidRPr="00C32628">
              <w:rPr>
                <w:rFonts w:ascii="Arial" w:hAnsi="Arial" w:cs="Arial"/>
                <w:sz w:val="24"/>
                <w:szCs w:val="24"/>
              </w:rPr>
              <w:t>ность холодильного агрегата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 кВт/ч, не более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Установленный номинальный ток в а</w:t>
            </w:r>
            <w:r w:rsidRPr="00C32628">
              <w:rPr>
                <w:rFonts w:ascii="Arial" w:hAnsi="Arial" w:cs="Arial"/>
                <w:sz w:val="24"/>
                <w:szCs w:val="24"/>
              </w:rPr>
              <w:t>м</w:t>
            </w:r>
            <w:r w:rsidRPr="00C32628">
              <w:rPr>
                <w:rFonts w:ascii="Arial" w:hAnsi="Arial" w:cs="Arial"/>
                <w:sz w:val="24"/>
                <w:szCs w:val="24"/>
              </w:rPr>
              <w:t>перах, (Вт), всех энергопотребителей, не более: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-холодильного агрегата;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электродвигателя испарителя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 ТЭНа оттайки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-лампы освещения;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-суммарный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3,06 (479)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(15+12=27)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C32628">
              <w:rPr>
                <w:rFonts w:ascii="Arial" w:hAnsi="Arial" w:cs="Arial"/>
                <w:sz w:val="24"/>
                <w:szCs w:val="24"/>
              </w:rPr>
              <w:t>,46 (538)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3,45 (558)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0,22 (15х2=30)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3,87 (620)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Номер хладагента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C32628">
              <w:rPr>
                <w:rFonts w:ascii="Arial" w:hAnsi="Arial" w:cs="Arial"/>
                <w:sz w:val="24"/>
                <w:szCs w:val="24"/>
              </w:rPr>
              <w:t>404А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Общая масса хладагента, кг, не более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0,55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высота до стола;</w:t>
            </w:r>
          </w:p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805/1030</w:t>
            </w:r>
          </w:p>
          <w:p w:rsidR="00D36D1D" w:rsidRPr="005A2A23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</w:tr>
      <w:tr w:rsidR="00D36D1D" w:rsidRPr="00C32628" w:rsidTr="00C32628">
        <w:trPr>
          <w:cantSplit/>
          <w:jc w:val="center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D1D" w:rsidRPr="00C32628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Масса ,кг, не более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2628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</w:tr>
    </w:tbl>
    <w:p w:rsidR="00D36D1D" w:rsidRPr="00C32628" w:rsidRDefault="00D36D1D" w:rsidP="00AC388F">
      <w:pPr>
        <w:spacing w:before="120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</w:t>
      </w:r>
    </w:p>
    <w:p w:rsidR="00D36D1D" w:rsidRPr="00C32628" w:rsidRDefault="00D36D1D" w:rsidP="00AC388F">
      <w:pPr>
        <w:spacing w:before="120"/>
        <w:rPr>
          <w:rFonts w:ascii="Arial" w:hAnsi="Arial" w:cs="Arial"/>
          <w:sz w:val="28"/>
          <w:szCs w:val="28"/>
        </w:rPr>
      </w:pPr>
    </w:p>
    <w:p w:rsidR="00D36D1D" w:rsidRPr="00C32628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br w:type="page"/>
      </w:r>
    </w:p>
    <w:p w:rsidR="00D36D1D" w:rsidRPr="00C32628" w:rsidRDefault="00D36D1D" w:rsidP="00C32628">
      <w:pPr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  <w:lang w:val="en-US"/>
        </w:rPr>
      </w:pPr>
      <w:r w:rsidRPr="00C32628">
        <w:rPr>
          <w:rFonts w:ascii="Arial" w:hAnsi="Arial" w:cs="Arial"/>
          <w:b/>
          <w:sz w:val="28"/>
          <w:szCs w:val="28"/>
        </w:rPr>
        <w:t>КОМПЛЕКТ ПОСТАВКИ</w:t>
      </w:r>
    </w:p>
    <w:p w:rsidR="00D36D1D" w:rsidRPr="00C32628" w:rsidRDefault="00D36D1D" w:rsidP="00AC388F">
      <w:pPr>
        <w:ind w:firstLine="720"/>
        <w:jc w:val="both"/>
        <w:rPr>
          <w:rFonts w:ascii="Arial" w:hAnsi="Arial" w:cs="Arial"/>
          <w:sz w:val="28"/>
          <w:szCs w:val="28"/>
          <w:lang w:val="en-US"/>
        </w:rPr>
      </w:pPr>
    </w:p>
    <w:p w:rsidR="00D36D1D" w:rsidRPr="00C32628" w:rsidRDefault="00D36D1D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2"/>
        <w:gridCol w:w="2535"/>
        <w:gridCol w:w="2746"/>
      </w:tblGrid>
      <w:tr w:rsidR="00D36D1D" w:rsidRPr="00C32628" w:rsidTr="00AC388F">
        <w:trPr>
          <w:trHeight w:val="210"/>
          <w:jc w:val="center"/>
        </w:trPr>
        <w:tc>
          <w:tcPr>
            <w:tcW w:w="3686" w:type="dxa"/>
            <w:vMerge w:val="restart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Количество комплектующих, шт.</w:t>
            </w:r>
          </w:p>
        </w:tc>
      </w:tr>
      <w:tr w:rsidR="00D36D1D" w:rsidRPr="00C32628" w:rsidTr="00AC388F">
        <w:trPr>
          <w:trHeight w:val="210"/>
          <w:jc w:val="center"/>
        </w:trPr>
        <w:tc>
          <w:tcPr>
            <w:tcW w:w="3686" w:type="dxa"/>
            <w:vMerge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vAlign w:val="bottom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ПВВ(Н)70М-С</w:t>
            </w:r>
          </w:p>
        </w:tc>
      </w:tr>
      <w:tr w:rsidR="00D36D1D" w:rsidRPr="00C32628" w:rsidTr="00AC388F">
        <w:trPr>
          <w:trHeight w:val="189"/>
          <w:jc w:val="center"/>
        </w:trPr>
        <w:tc>
          <w:tcPr>
            <w:tcW w:w="3686" w:type="dxa"/>
            <w:vMerge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 xml:space="preserve">-01-НШ </w:t>
            </w:r>
          </w:p>
        </w:tc>
        <w:tc>
          <w:tcPr>
            <w:tcW w:w="1843" w:type="dxa"/>
            <w:vAlign w:val="bottom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-НШ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 xml:space="preserve">1. Прилавок 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2. Кронштейн для направляющих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3. Направляющие для подносов</w:t>
            </w:r>
          </w:p>
        </w:tc>
        <w:tc>
          <w:tcPr>
            <w:tcW w:w="3544" w:type="dxa"/>
            <w:gridSpan w:val="2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4.Полки (стекло или решетка)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5. Поддон для сбора воды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6. Гастроемкость</w:t>
            </w:r>
            <w:r w:rsidRPr="00C32628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C32628">
              <w:rPr>
                <w:rFonts w:ascii="Arial" w:hAnsi="Arial" w:cs="Arial"/>
                <w:sz w:val="28"/>
                <w:szCs w:val="28"/>
              </w:rPr>
              <w:t xml:space="preserve"> G</w:t>
            </w:r>
            <w:r w:rsidRPr="00C32628">
              <w:rPr>
                <w:rFonts w:ascii="Arial" w:hAnsi="Arial" w:cs="Arial"/>
                <w:sz w:val="28"/>
                <w:szCs w:val="28"/>
                <w:lang w:val="en-US"/>
              </w:rPr>
              <w:t>N</w:t>
            </w:r>
            <w:r w:rsidRPr="00C32628">
              <w:rPr>
                <w:rFonts w:ascii="Arial" w:hAnsi="Arial" w:cs="Arial"/>
                <w:sz w:val="28"/>
                <w:szCs w:val="28"/>
              </w:rPr>
              <w:t xml:space="preserve"> 1/1-150</w:t>
            </w:r>
          </w:p>
        </w:tc>
        <w:tc>
          <w:tcPr>
            <w:tcW w:w="1701" w:type="dxa"/>
            <w:vAlign w:val="bottom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bottom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7. Паспорт на холодильный агрегат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8. Паспорт и руководство по эксплуат</w:t>
            </w:r>
            <w:r w:rsidRPr="00C32628">
              <w:rPr>
                <w:rFonts w:ascii="Arial" w:hAnsi="Arial" w:cs="Arial"/>
                <w:sz w:val="28"/>
                <w:szCs w:val="28"/>
              </w:rPr>
              <w:t>а</w:t>
            </w:r>
            <w:r w:rsidRPr="00C32628">
              <w:rPr>
                <w:rFonts w:ascii="Arial" w:hAnsi="Arial" w:cs="Arial"/>
                <w:sz w:val="28"/>
                <w:szCs w:val="28"/>
              </w:rPr>
              <w:t>ции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9. Пакет из полиэтиленовой пленки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10. Проставка ЭМК 70М-035</w:t>
            </w:r>
          </w:p>
        </w:tc>
        <w:tc>
          <w:tcPr>
            <w:tcW w:w="1701" w:type="dxa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11. Болт М6х20 ГОСТ7798-70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12. Гайка М6 ГОСТ5915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D36D1D" w:rsidRPr="00C32628" w:rsidTr="00AC388F">
        <w:trPr>
          <w:trHeight w:val="208"/>
          <w:jc w:val="center"/>
        </w:trPr>
        <w:tc>
          <w:tcPr>
            <w:tcW w:w="3686" w:type="dxa"/>
            <w:vAlign w:val="center"/>
          </w:tcPr>
          <w:p w:rsidR="00D36D1D" w:rsidRPr="00C32628" w:rsidRDefault="00D36D1D" w:rsidP="00C32628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13. Упаковка</w:t>
            </w:r>
          </w:p>
        </w:tc>
        <w:tc>
          <w:tcPr>
            <w:tcW w:w="3544" w:type="dxa"/>
            <w:gridSpan w:val="2"/>
            <w:vAlign w:val="center"/>
          </w:tcPr>
          <w:p w:rsidR="00D36D1D" w:rsidRPr="00C32628" w:rsidRDefault="00D36D1D" w:rsidP="00C32628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D36D1D" w:rsidRPr="00C32628" w:rsidRDefault="00D36D1D" w:rsidP="00C32628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AC388F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AC388F">
      <w:pPr>
        <w:ind w:left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</w:t>
      </w:r>
      <w:r w:rsidRPr="00C32628">
        <w:rPr>
          <w:rFonts w:ascii="Arial" w:hAnsi="Arial" w:cs="Arial"/>
          <w:b/>
          <w:sz w:val="28"/>
          <w:szCs w:val="28"/>
        </w:rPr>
        <w:t>4. УСТРОЙСТВО И  ПРИНЦИП РАБОТЫ</w:t>
      </w:r>
    </w:p>
    <w:p w:rsidR="00D36D1D" w:rsidRPr="00C32628" w:rsidRDefault="00D36D1D" w:rsidP="00AC388F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</w:t>
      </w:r>
    </w:p>
    <w:p w:rsidR="00D36D1D" w:rsidRPr="00C32628" w:rsidRDefault="00D36D1D" w:rsidP="00C3262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 холодильный стационарный состоит из основания, к которому крепятся облицовки. На облицовки устанавливается столешница: из нержаве</w:t>
      </w:r>
      <w:r w:rsidRPr="00C32628">
        <w:rPr>
          <w:rFonts w:ascii="Arial" w:hAnsi="Arial" w:cs="Arial"/>
          <w:sz w:val="28"/>
          <w:szCs w:val="28"/>
        </w:rPr>
        <w:t>ю</w:t>
      </w:r>
      <w:r w:rsidRPr="00C32628">
        <w:rPr>
          <w:rFonts w:ascii="Arial" w:hAnsi="Arial" w:cs="Arial"/>
          <w:sz w:val="28"/>
          <w:szCs w:val="28"/>
        </w:rPr>
        <w:t xml:space="preserve">щей стали в форме ванны глубиной </w:t>
      </w:r>
      <w:smartTag w:uri="urn:schemas-microsoft-com:office:smarttags" w:element="metricconverter">
        <w:smartTagPr>
          <w:attr w:name="ProductID" w:val="170 мм"/>
        </w:smartTagPr>
        <w:r w:rsidRPr="00C32628">
          <w:rPr>
            <w:rFonts w:ascii="Arial" w:hAnsi="Arial" w:cs="Arial"/>
            <w:sz w:val="28"/>
            <w:szCs w:val="28"/>
          </w:rPr>
          <w:t>170 мм</w:t>
        </w:r>
      </w:smartTag>
      <w:r w:rsidRPr="00C32628">
        <w:rPr>
          <w:rFonts w:ascii="Arial" w:hAnsi="Arial" w:cs="Arial"/>
          <w:sz w:val="28"/>
          <w:szCs w:val="28"/>
        </w:rPr>
        <w:t>.</w:t>
      </w:r>
    </w:p>
    <w:p w:rsidR="00D36D1D" w:rsidRPr="00C32628" w:rsidRDefault="00D36D1D" w:rsidP="00C3262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Сверху над столешницей прилавка расположена охлаждаемая витрина с тремя рядами стеклянных полок или решеток, для раздачи пищи. Поднимающи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расположены 2 лампы для подсветки. Под основанием устанавливается поддон для сбора воды после оттайки испарителей (верхнего и на ванне).</w:t>
      </w:r>
    </w:p>
    <w:p w:rsidR="00D36D1D" w:rsidRPr="00C32628" w:rsidRDefault="00D36D1D" w:rsidP="00C3262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Прилавок снабжен направляющими для установки подносов. </w:t>
      </w:r>
    </w:p>
    <w:p w:rsidR="00D36D1D" w:rsidRPr="00C32628" w:rsidRDefault="00D36D1D" w:rsidP="00AC388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Внутри корпуса расположен нейтральный шкаф (без дверок).</w:t>
      </w:r>
    </w:p>
    <w:p w:rsidR="00D36D1D" w:rsidRPr="00C32628" w:rsidRDefault="00D36D1D" w:rsidP="00C3262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Pr="00C32628">
        <w:rPr>
          <w:rFonts w:ascii="Arial" w:hAnsi="Arial" w:cs="Arial"/>
          <w:sz w:val="28"/>
          <w:szCs w:val="28"/>
        </w:rPr>
        <w:t>б</w:t>
      </w:r>
      <w:r w:rsidRPr="00C32628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D36D1D" w:rsidRPr="00C32628" w:rsidRDefault="00D36D1D" w:rsidP="00AC388F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Клеммный блок для подключения прилавка к сети  расположен за панелью управления. </w:t>
      </w:r>
    </w:p>
    <w:p w:rsidR="00D36D1D" w:rsidRPr="00C32628" w:rsidRDefault="00D36D1D" w:rsidP="00AC388F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На панели управления расположены:</w:t>
      </w:r>
    </w:p>
    <w:p w:rsidR="00D36D1D" w:rsidRPr="00C32628" w:rsidRDefault="00D36D1D" w:rsidP="00AC388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клавишный выключатель для включения компрессора и верхнего охлад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теля;</w:t>
      </w:r>
    </w:p>
    <w:p w:rsidR="00D36D1D" w:rsidRPr="00C32628" w:rsidRDefault="00D36D1D" w:rsidP="00AC388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выключатель для включения освещения;</w:t>
      </w:r>
    </w:p>
    <w:p w:rsidR="00D36D1D" w:rsidRPr="00C32628" w:rsidRDefault="00D36D1D" w:rsidP="00AC388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контроллер.</w:t>
      </w:r>
    </w:p>
    <w:p w:rsidR="00D36D1D" w:rsidRPr="00C32628" w:rsidRDefault="00D36D1D" w:rsidP="00C3262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Холодильная установка прилавка представляет собой заполненную хлад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гентом (смесь гидрофторуглеродного фреона – </w:t>
      </w:r>
      <w:r w:rsidRPr="00C32628">
        <w:rPr>
          <w:rFonts w:ascii="Arial" w:hAnsi="Arial" w:cs="Arial"/>
          <w:sz w:val="28"/>
          <w:szCs w:val="28"/>
          <w:lang w:val="en-US"/>
        </w:rPr>
        <w:t>R</w:t>
      </w:r>
      <w:r w:rsidRPr="00C32628">
        <w:rPr>
          <w:rFonts w:ascii="Arial" w:hAnsi="Arial" w:cs="Arial"/>
          <w:sz w:val="28"/>
          <w:szCs w:val="28"/>
        </w:rPr>
        <w:t xml:space="preserve">404А и полиэфирного масла </w:t>
      </w:r>
      <w:r w:rsidRPr="00C32628">
        <w:rPr>
          <w:rFonts w:ascii="Arial" w:hAnsi="Arial" w:cs="Arial"/>
          <w:sz w:val="28"/>
          <w:szCs w:val="28"/>
          <w:lang w:val="en-US"/>
        </w:rPr>
        <w:t>POE</w:t>
      </w:r>
      <w:r w:rsidRPr="00C32628">
        <w:rPr>
          <w:rFonts w:ascii="Arial" w:hAnsi="Arial" w:cs="Arial"/>
          <w:sz w:val="28"/>
          <w:szCs w:val="28"/>
        </w:rPr>
        <w:t xml:space="preserve"> 160 </w:t>
      </w:r>
      <w:r w:rsidRPr="00C32628">
        <w:rPr>
          <w:rFonts w:ascii="Arial" w:hAnsi="Arial" w:cs="Arial"/>
          <w:sz w:val="28"/>
          <w:szCs w:val="28"/>
          <w:lang w:val="en-US"/>
        </w:rPr>
        <w:t>PZ</w:t>
      </w:r>
      <w:r w:rsidRPr="00C32628">
        <w:rPr>
          <w:rFonts w:ascii="Arial" w:hAnsi="Arial" w:cs="Arial"/>
          <w:sz w:val="28"/>
          <w:szCs w:val="28"/>
        </w:rPr>
        <w:t xml:space="preserve">) замкнутую герметичную систему, состоящую из: 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- холодильного агрегата; 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- испарителя, расположенного на днище ванны; </w:t>
      </w:r>
    </w:p>
    <w:p w:rsidR="00D36D1D" w:rsidRPr="00C32628" w:rsidRDefault="00D36D1D" w:rsidP="00C32628">
      <w:pPr>
        <w:ind w:left="709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испарителя, расположенного в верхней части витрины;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капиллярной трубки.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Контроллер предназначен для поддержания заданной температуры в охлаждаемом объеме витрины. При достижении заданной температуры в охла</w:t>
      </w:r>
      <w:r w:rsidRPr="00C32628">
        <w:rPr>
          <w:rFonts w:ascii="Arial" w:hAnsi="Arial" w:cs="Arial"/>
          <w:sz w:val="28"/>
          <w:szCs w:val="28"/>
        </w:rPr>
        <w:t>ж</w:t>
      </w:r>
      <w:r w:rsidRPr="00C32628">
        <w:rPr>
          <w:rFonts w:ascii="Arial" w:hAnsi="Arial" w:cs="Arial"/>
          <w:sz w:val="28"/>
          <w:szCs w:val="28"/>
        </w:rPr>
        <w:t>даемом объеме витрины контроллер отключает электродвигатель компрессора, при повышении температуры выше установленной – включает его.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включении кнопки «Работа», на цифровом индикаторе контроллера выводится текущее значение температуры в камере. Компрессор начинает раб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тать только после истечения времени, указанного в таблице 3 (параметр о01). Одновременно с включением компрессора на цифровом индикаторе загорается знак </w:t>
      </w:r>
      <w:r w:rsidRPr="00C32628">
        <w:rPr>
          <w:rFonts w:ascii="Arial" w:hAnsi="Arial" w:cs="Arial"/>
          <w:sz w:val="28"/>
          <w:szCs w:val="28"/>
        </w:rPr>
        <w:object w:dxaOrig="394" w:dyaOrig="297">
          <v:shape id="_x0000_i1027" type="#_x0000_t75" style="width:16.5pt;height:12pt" o:ole="">
            <v:imagedata r:id="rId10" o:title=""/>
          </v:shape>
          <o:OLEObject Type="Embed" ProgID="Visio.Drawing.11" ShapeID="_x0000_i1027" DrawAspect="Content" ObjectID="_1431869196" r:id="rId11"/>
        </w:object>
      </w:r>
      <w:r w:rsidRPr="00C32628">
        <w:rPr>
          <w:rFonts w:ascii="Arial" w:hAnsi="Arial" w:cs="Arial"/>
          <w:sz w:val="28"/>
          <w:szCs w:val="28"/>
        </w:rPr>
        <w:t xml:space="preserve"> -  охлаждение.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4.1 Режим настройки контроллера.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Для  входа  в  режим  настройки  заводских  параметров  нажать кнопку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28" type="#_x0000_t75" style="width:18pt;height:17.25pt" o:ole="">
            <v:imagedata r:id="rId12" o:title=""/>
          </v:shape>
          <o:OLEObject Type="Embed" ProgID="Visio.Drawing.11" ShapeID="_x0000_i1028" DrawAspect="Content" ObjectID="_1431869197" r:id="rId13"/>
        </w:object>
      </w:r>
      <w:r w:rsidRPr="00C32628">
        <w:rPr>
          <w:rFonts w:ascii="Arial" w:hAnsi="Arial" w:cs="Arial"/>
          <w:sz w:val="28"/>
          <w:szCs w:val="28"/>
        </w:rPr>
        <w:t xml:space="preserve"> (удерживать кнопку более 5 сек.).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Ввести пароль.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На экран выводится код параметра (см. таблица 3).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Для просмотра и изменения значения параметра нажать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», по мере необходимости кнопками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29" type="#_x0000_t75" style="width:16.5pt;height:15.75pt" o:ole="">
            <v:imagedata r:id="rId14" o:title=""/>
          </v:shape>
          <o:OLEObject Type="Embed" ProgID="Visio.Drawing.11" ShapeID="_x0000_i1029" DrawAspect="Content" ObjectID="_1431869198" r:id="rId15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30" type="#_x0000_t75" style="width:18pt;height:17.25pt" o:ole="">
            <v:imagedata r:id="rId12" o:title=""/>
          </v:shape>
          <o:OLEObject Type="Embed" ProgID="Visio.Drawing.11" ShapeID="_x0000_i1030" DrawAspect="Content" ObjectID="_1431869199" r:id="rId16"/>
        </w:object>
      </w:r>
      <w:r w:rsidRPr="00C32628">
        <w:rPr>
          <w:rFonts w:ascii="Arial" w:hAnsi="Arial" w:cs="Arial"/>
          <w:sz w:val="28"/>
          <w:szCs w:val="28"/>
        </w:rPr>
        <w:t xml:space="preserve"> (увеличение) изменить зн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чение. Записать измененное значение в память, нажав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Выход из режима заводских настроек происходит автоматически, при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 xml:space="preserve">ловии, что ни одна кнопка не нажата в течении 5 сек. 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4.2  Для изменения параметра значения температуры в витрине, нажать на кнопку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».</w:t>
      </w:r>
      <w:r w:rsidRPr="00C32628">
        <w:rPr>
          <w:rFonts w:ascii="Arial" w:hAnsi="Arial" w:cs="Arial"/>
          <w:i/>
          <w:sz w:val="28"/>
          <w:szCs w:val="28"/>
        </w:rPr>
        <w:t xml:space="preserve"> </w:t>
      </w:r>
    </w:p>
    <w:p w:rsidR="00D36D1D" w:rsidRPr="00C32628" w:rsidRDefault="00D36D1D" w:rsidP="00C32628">
      <w:pPr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i/>
          <w:sz w:val="28"/>
          <w:szCs w:val="28"/>
        </w:rPr>
        <w:t xml:space="preserve">            </w:t>
      </w:r>
      <w:r w:rsidRPr="00C32628">
        <w:rPr>
          <w:rFonts w:ascii="Arial" w:hAnsi="Arial" w:cs="Arial"/>
          <w:sz w:val="28"/>
          <w:szCs w:val="28"/>
        </w:rPr>
        <w:t xml:space="preserve">Изменить значение температуры: кнопка </w:t>
      </w:r>
      <w:r w:rsidRPr="00C32628">
        <w:rPr>
          <w:rFonts w:ascii="Arial" w:hAnsi="Arial" w:cs="Arial"/>
          <w:sz w:val="28"/>
          <w:szCs w:val="28"/>
        </w:rPr>
        <w:object w:dxaOrig="142" w:dyaOrig="312">
          <v:shape id="_x0000_i1031" type="#_x0000_t75" style="width:16.5pt;height:15.75pt" o:ole="">
            <v:imagedata r:id="rId14" o:title=""/>
          </v:shape>
          <o:OLEObject Type="Embed" ProgID="Visio.Drawing.11" ShapeID="_x0000_i1031" DrawAspect="Content" ObjectID="_1431869200" r:id="rId17"/>
        </w:object>
      </w:r>
      <w:r w:rsidRPr="00C32628">
        <w:rPr>
          <w:rFonts w:ascii="Arial" w:hAnsi="Arial" w:cs="Arial"/>
          <w:sz w:val="28"/>
          <w:szCs w:val="28"/>
        </w:rPr>
        <w:t xml:space="preserve">(уменьшение) и </w:t>
      </w:r>
      <w:r w:rsidRPr="00C32628">
        <w:rPr>
          <w:rFonts w:ascii="Arial" w:hAnsi="Arial" w:cs="Arial"/>
          <w:sz w:val="28"/>
          <w:szCs w:val="28"/>
        </w:rPr>
        <w:object w:dxaOrig="192" w:dyaOrig="146">
          <v:shape id="_x0000_i1032" type="#_x0000_t75" style="width:18pt;height:17.25pt" o:ole="">
            <v:imagedata r:id="rId12" o:title=""/>
          </v:shape>
          <o:OLEObject Type="Embed" ProgID="Visio.Drawing.11" ShapeID="_x0000_i1032" DrawAspect="Content" ObjectID="_1431869201" r:id="rId18"/>
        </w:object>
      </w:r>
      <w:r w:rsidRPr="00C32628">
        <w:rPr>
          <w:rFonts w:ascii="Arial" w:hAnsi="Arial" w:cs="Arial"/>
          <w:sz w:val="28"/>
          <w:szCs w:val="28"/>
        </w:rPr>
        <w:t xml:space="preserve"> (увелич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ние).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Записать измененное значение температуры в память нажатием кнопки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 xml:space="preserve">». 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Если в течении 5 сек. после изменения значения не нажата кнопка «</w:t>
      </w:r>
      <w:r w:rsidRPr="00C32628">
        <w:rPr>
          <w:rFonts w:ascii="Arial" w:hAnsi="Arial" w:cs="Arial"/>
          <w:sz w:val="28"/>
          <w:szCs w:val="28"/>
          <w:lang w:val="en-US"/>
        </w:rPr>
        <w:t>Set</w:t>
      </w:r>
      <w:r w:rsidRPr="00C32628">
        <w:rPr>
          <w:rFonts w:ascii="Arial" w:hAnsi="Arial" w:cs="Arial"/>
          <w:sz w:val="28"/>
          <w:szCs w:val="28"/>
        </w:rPr>
        <w:t>»., контроллер переходит в режим измерения с предыдущим значением задания.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i/>
          <w:sz w:val="28"/>
          <w:szCs w:val="28"/>
        </w:rPr>
        <w:t xml:space="preserve">            Примечание: На индикаторе можно изменять значение температуры от (минус) 49°С до (плюс) 99°С, однако при нажатии кнопки «</w:t>
      </w:r>
      <w:r w:rsidRPr="00C32628">
        <w:rPr>
          <w:rFonts w:ascii="Arial" w:hAnsi="Arial" w:cs="Arial"/>
          <w:i/>
          <w:sz w:val="28"/>
          <w:szCs w:val="28"/>
          <w:lang w:val="en-US"/>
        </w:rPr>
        <w:t>Set</w:t>
      </w:r>
      <w:r w:rsidRPr="00C32628">
        <w:rPr>
          <w:rFonts w:ascii="Arial" w:hAnsi="Arial" w:cs="Arial"/>
          <w:i/>
          <w:sz w:val="28"/>
          <w:szCs w:val="28"/>
        </w:rPr>
        <w:t xml:space="preserve">» контроллер запоминает значение не более заводской настройки от 1°С   до  10°С.   </w:t>
      </w:r>
    </w:p>
    <w:p w:rsidR="00D36D1D" w:rsidRPr="00C32628" w:rsidRDefault="00D36D1D" w:rsidP="00C32628">
      <w:pPr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i/>
          <w:sz w:val="28"/>
          <w:szCs w:val="28"/>
        </w:rPr>
        <w:t xml:space="preserve">          </w:t>
      </w:r>
    </w:p>
    <w:p w:rsidR="00D36D1D" w:rsidRPr="00C32628" w:rsidRDefault="00D36D1D" w:rsidP="00C32628">
      <w:pPr>
        <w:jc w:val="both"/>
        <w:rPr>
          <w:rFonts w:ascii="Arial" w:hAnsi="Arial" w:cs="Arial"/>
          <w:i/>
          <w:sz w:val="28"/>
          <w:szCs w:val="28"/>
        </w:rPr>
      </w:pPr>
      <w:r w:rsidRPr="00C32628">
        <w:rPr>
          <w:rFonts w:ascii="Arial" w:hAnsi="Arial" w:cs="Arial"/>
          <w:i/>
          <w:sz w:val="28"/>
          <w:szCs w:val="28"/>
        </w:rPr>
        <w:t xml:space="preserve">            </w:t>
      </w: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Pr="00C32628">
        <w:rPr>
          <w:rFonts w:ascii="Arial" w:hAnsi="Arial" w:cs="Arial"/>
          <w:sz w:val="28"/>
          <w:szCs w:val="28"/>
        </w:rPr>
        <w:t xml:space="preserve"> Настройки контроллера  должен менять квалифицирова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 xml:space="preserve">ный персонал. Для входа в режим настройки контроллера необходимо ввести пароль, заданный заводом изготовителем. </w:t>
      </w:r>
    </w:p>
    <w:p w:rsidR="00D36D1D" w:rsidRPr="00C32628" w:rsidRDefault="00D36D1D" w:rsidP="00C32628">
      <w:pPr>
        <w:ind w:firstLine="600"/>
        <w:jc w:val="center"/>
        <w:rPr>
          <w:rFonts w:ascii="Arial" w:hAnsi="Arial" w:cs="Arial"/>
          <w:b/>
          <w:sz w:val="28"/>
          <w:szCs w:val="28"/>
          <w:vertAlign w:val="subscript"/>
        </w:rPr>
      </w:pP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                                     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36D1D" w:rsidRPr="00C32628" w:rsidRDefault="00D36D1D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7"/>
        <w:gridCol w:w="1959"/>
        <w:gridCol w:w="1723"/>
        <w:gridCol w:w="1723"/>
        <w:gridCol w:w="1991"/>
      </w:tblGrid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Настраиваемые и вывод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мые на экран параметры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параметра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Мин. знач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Мах. знач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Заводская н</w:t>
            </w:r>
            <w:r w:rsidRPr="00602D61">
              <w:rPr>
                <w:rFonts w:ascii="Arial" w:hAnsi="Arial" w:cs="Arial"/>
                <w:sz w:val="24"/>
                <w:szCs w:val="24"/>
              </w:rPr>
              <w:t>а</w:t>
            </w:r>
            <w:r w:rsidRPr="00602D61">
              <w:rPr>
                <w:rFonts w:ascii="Arial" w:hAnsi="Arial" w:cs="Arial"/>
                <w:sz w:val="24"/>
                <w:szCs w:val="24"/>
              </w:rPr>
              <w:t>стройка*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К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К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Максимальное предельное значение настраиваемой температуры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настраиваемой температуры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ºС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Калибровка датчика темп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ратуры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20 К 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602D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Режим регулирования:  оператор  (-1), стоп-(0), </w:t>
            </w:r>
          </w:p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старт - 1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02D6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Минимальное время раб</w:t>
            </w:r>
            <w:r w:rsidRPr="00602D61">
              <w:rPr>
                <w:rFonts w:ascii="Arial" w:hAnsi="Arial" w:cs="Arial"/>
                <w:sz w:val="24"/>
                <w:szCs w:val="24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>ты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Минимальное время о</w:t>
            </w:r>
            <w:r w:rsidRPr="00602D61">
              <w:rPr>
                <w:rFonts w:ascii="Arial" w:hAnsi="Arial" w:cs="Arial"/>
                <w:sz w:val="24"/>
                <w:szCs w:val="24"/>
              </w:rPr>
              <w:t>т</w:t>
            </w:r>
            <w:r w:rsidRPr="00602D61">
              <w:rPr>
                <w:rFonts w:ascii="Arial" w:hAnsi="Arial" w:cs="Arial"/>
                <w:sz w:val="24"/>
                <w:szCs w:val="24"/>
              </w:rPr>
              <w:t>ключения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602D6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Частота включения при н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исправном датчике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Размораживание </w:t>
            </w:r>
          </w:p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(0-нет, 1 естественное)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Температура остановки размораживания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Интервалы включения м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жду режимами размораж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вания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48 </w:t>
            </w:r>
            <w:r w:rsidRPr="00602D61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OFF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Максимальная продолж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тельность размораживания 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602D61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вывода на экран после отключения режима размораживания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мин 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Датчик оттайки 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602D6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02D61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Задержка выходного сигн</w:t>
            </w:r>
            <w:r w:rsidRPr="00602D61">
              <w:rPr>
                <w:rFonts w:ascii="Arial" w:hAnsi="Arial" w:cs="Arial"/>
                <w:sz w:val="24"/>
                <w:szCs w:val="24"/>
              </w:rPr>
              <w:t>а</w:t>
            </w:r>
            <w:r w:rsidRPr="00602D61">
              <w:rPr>
                <w:rFonts w:ascii="Arial" w:hAnsi="Arial" w:cs="Arial"/>
                <w:sz w:val="24"/>
                <w:szCs w:val="24"/>
              </w:rPr>
              <w:t>ла после выключения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602D61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36D1D" w:rsidRPr="00602D61" w:rsidTr="00602D61">
        <w:trPr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Тип датчика 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D36D1D" w:rsidRPr="00602D61" w:rsidTr="00602D61">
        <w:trPr>
          <w:trHeight w:val="670"/>
          <w:jc w:val="center"/>
        </w:trPr>
        <w:tc>
          <w:tcPr>
            <w:tcW w:w="2312" w:type="dxa"/>
          </w:tcPr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Охлаждение или нагрев </w:t>
            </w:r>
          </w:p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 = охлаждение, </w:t>
            </w:r>
          </w:p>
          <w:p w:rsidR="00D36D1D" w:rsidRPr="00602D61" w:rsidRDefault="00D36D1D" w:rsidP="00602D61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  НЕ = нагрев )</w:t>
            </w:r>
          </w:p>
        </w:tc>
        <w:tc>
          <w:tcPr>
            <w:tcW w:w="1269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140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28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5. МЕРЫ БЕЗОПАСНОСТИ</w:t>
      </w:r>
    </w:p>
    <w:p w:rsidR="00D36D1D" w:rsidRPr="00C32628" w:rsidRDefault="00D36D1D" w:rsidP="00C32628">
      <w:pPr>
        <w:ind w:left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C32628">
        <w:rPr>
          <w:rFonts w:ascii="Arial" w:hAnsi="Arial" w:cs="Arial"/>
          <w:noProof/>
          <w:sz w:val="28"/>
          <w:szCs w:val="28"/>
        </w:rPr>
        <w:t xml:space="preserve"> 1</w:t>
      </w:r>
      <w:r w:rsidRPr="00C32628">
        <w:rPr>
          <w:rFonts w:ascii="Arial" w:hAnsi="Arial" w:cs="Arial"/>
          <w:sz w:val="28"/>
          <w:szCs w:val="28"/>
        </w:rPr>
        <w:t xml:space="preserve"> классу по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12.2.007</w:t>
      </w:r>
      <w:r w:rsidRPr="00C32628">
        <w:rPr>
          <w:rFonts w:ascii="Arial" w:hAnsi="Arial" w:cs="Arial"/>
          <w:sz w:val="28"/>
          <w:szCs w:val="28"/>
        </w:rPr>
        <w:t>.0-75.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К обслуживанию прилавка допускаются лица, прошедшие технический м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нимум по эксплуатации и  технике безопасности при работах с холодильными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тановками.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При работе с прилавком необходимо соблюдать следующие правила техн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ки  безопасности: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не включать прилавок без заземления;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санитарную  обработку   производить  только  при  обесточенном прила</w:t>
      </w:r>
      <w:r w:rsidRPr="00C32628">
        <w:rPr>
          <w:rFonts w:ascii="Arial" w:hAnsi="Arial" w:cs="Arial"/>
          <w:sz w:val="28"/>
          <w:szCs w:val="28"/>
        </w:rPr>
        <w:t>в</w:t>
      </w:r>
      <w:r w:rsidRPr="00C32628">
        <w:rPr>
          <w:rFonts w:ascii="Arial" w:hAnsi="Arial" w:cs="Arial"/>
          <w:sz w:val="28"/>
          <w:szCs w:val="28"/>
        </w:rPr>
        <w:t>ке;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периодически  проверять  исправность  электропроводки и  заземляющего устройства;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при обнаружении неисправностей вызывать электрослесаря;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при обнаружении значительной утечки фреона немедленно отключить прилавок, включить вентиляцию или открыть окна и двери для проветривания помещения, при этом запрещается курить и пользоваться открытым пламенем;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включать прилавок после устранения неисправностей;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- ток утечки прилавка ПВВ(Н) 70М-С-НШ не должен превышать: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  при рабочей температуре: </w:t>
      </w:r>
    </w:p>
    <w:p w:rsidR="00D36D1D" w:rsidRPr="00C32628" w:rsidRDefault="00D36D1D" w:rsidP="00C32628">
      <w:pPr>
        <w:tabs>
          <w:tab w:val="left" w:pos="993"/>
        </w:tabs>
        <w:ind w:left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-  0,5 мА  для всех ПВВ(Н) 70М-С-НШ; </w:t>
      </w:r>
    </w:p>
    <w:p w:rsidR="00D36D1D" w:rsidRPr="00C32628" w:rsidRDefault="00D36D1D" w:rsidP="00C32628">
      <w:pPr>
        <w:tabs>
          <w:tab w:val="left" w:pos="993"/>
        </w:tabs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в холодном состоянии</w:t>
      </w:r>
    </w:p>
    <w:p w:rsidR="00D36D1D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- 1,5 мА для всех ПВВ(Н) 70М-С-НШ.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4.</w:t>
      </w:r>
    </w:p>
    <w:p w:rsidR="00D36D1D" w:rsidRPr="00C32628" w:rsidRDefault="00D36D1D" w:rsidP="00602D61">
      <w:pPr>
        <w:jc w:val="right"/>
        <w:rPr>
          <w:rFonts w:ascii="Arial" w:hAnsi="Arial" w:cs="Arial"/>
          <w:iCs/>
          <w:sz w:val="28"/>
          <w:szCs w:val="28"/>
        </w:rPr>
      </w:pPr>
      <w:r w:rsidRPr="00C32628">
        <w:rPr>
          <w:rFonts w:ascii="Arial" w:hAnsi="Arial" w:cs="Arial"/>
          <w:iCs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559"/>
        <w:gridCol w:w="1983"/>
      </w:tblGrid>
      <w:tr w:rsidR="00D36D1D" w:rsidRPr="00602D61" w:rsidTr="00602D61">
        <w:trPr>
          <w:cantSplit/>
          <w:trHeight w:val="678"/>
          <w:jc w:val="center"/>
        </w:trPr>
        <w:tc>
          <w:tcPr>
            <w:tcW w:w="2128" w:type="dxa"/>
            <w:vMerge w:val="restart"/>
            <w:vAlign w:val="center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Для помещений</w:t>
            </w:r>
          </w:p>
        </w:tc>
        <w:tc>
          <w:tcPr>
            <w:tcW w:w="5103" w:type="dxa"/>
            <w:gridSpan w:val="9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в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ных полосах со среднегеометрическими частотами, Гц</w:t>
            </w:r>
          </w:p>
        </w:tc>
        <w:tc>
          <w:tcPr>
            <w:tcW w:w="1559" w:type="dxa"/>
            <w:vMerge w:val="restart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 и э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к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вивален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ные уровни звука </w:t>
            </w:r>
            <w:r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602D61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1983" w:type="dxa"/>
            <w:vMerge w:val="restart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Максимальные уровни звука </w:t>
            </w:r>
            <w:r w:rsidRPr="00602D61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602D61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602D61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D36D1D" w:rsidRPr="00602D61" w:rsidTr="00602D61">
        <w:trPr>
          <w:cantSplit/>
          <w:trHeight w:val="692"/>
          <w:jc w:val="center"/>
        </w:trPr>
        <w:tc>
          <w:tcPr>
            <w:tcW w:w="2128" w:type="dxa"/>
            <w:vMerge/>
          </w:tcPr>
          <w:p w:rsidR="00D36D1D" w:rsidRPr="00602D61" w:rsidRDefault="00D36D1D" w:rsidP="003036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567" w:type="dxa"/>
            <w:textDirection w:val="btLr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02D61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1559" w:type="dxa"/>
            <w:vMerge/>
          </w:tcPr>
          <w:p w:rsidR="00D36D1D" w:rsidRPr="00602D61" w:rsidRDefault="00D36D1D" w:rsidP="003036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:rsidR="00D36D1D" w:rsidRPr="00602D61" w:rsidRDefault="00D36D1D" w:rsidP="003036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36D1D" w:rsidRPr="00602D61" w:rsidTr="00602D61">
        <w:trPr>
          <w:trHeight w:val="1038"/>
          <w:jc w:val="center"/>
        </w:trPr>
        <w:tc>
          <w:tcPr>
            <w:tcW w:w="2128" w:type="dxa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Залы кафе, ре</w:t>
            </w:r>
            <w:r w:rsidRPr="00602D61">
              <w:rPr>
                <w:rFonts w:ascii="Arial" w:hAnsi="Arial" w:cs="Arial"/>
                <w:sz w:val="24"/>
                <w:szCs w:val="24"/>
              </w:rPr>
              <w:t>с</w:t>
            </w:r>
            <w:r w:rsidRPr="00602D61">
              <w:rPr>
                <w:rFonts w:ascii="Arial" w:hAnsi="Arial" w:cs="Arial"/>
                <w:sz w:val="24"/>
                <w:szCs w:val="24"/>
              </w:rPr>
              <w:t>торанов и ст</w:t>
            </w:r>
            <w:r w:rsidRPr="00602D61">
              <w:rPr>
                <w:rFonts w:ascii="Arial" w:hAnsi="Arial" w:cs="Arial"/>
                <w:sz w:val="24"/>
                <w:szCs w:val="24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>ловых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D36D1D" w:rsidRPr="00602D61" w:rsidRDefault="00D36D1D" w:rsidP="003036CF">
            <w:pPr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559" w:type="dxa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983" w:type="dxa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5.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884"/>
        <w:gridCol w:w="1884"/>
        <w:gridCol w:w="1782"/>
        <w:gridCol w:w="2163"/>
      </w:tblGrid>
      <w:tr w:rsidR="00D36D1D" w:rsidRPr="00602D61" w:rsidTr="00602D61">
        <w:trPr>
          <w:jc w:val="center"/>
        </w:trPr>
        <w:tc>
          <w:tcPr>
            <w:tcW w:w="2047" w:type="dxa"/>
            <w:vMerge w:val="restart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Среднегеометри-</w:t>
            </w:r>
          </w:p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ческие частоты полос, Гц</w:t>
            </w:r>
          </w:p>
        </w:tc>
        <w:tc>
          <w:tcPr>
            <w:tcW w:w="5159" w:type="dxa"/>
            <w:gridSpan w:val="4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602D61">
              <w:rPr>
                <w:rFonts w:ascii="Arial" w:hAnsi="Arial" w:cs="Arial"/>
                <w:sz w:val="24"/>
                <w:szCs w:val="24"/>
              </w:rPr>
              <w:t>, У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602D61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602D61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Merge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виброускорения</w:t>
            </w:r>
          </w:p>
        </w:tc>
        <w:tc>
          <w:tcPr>
            <w:tcW w:w="2639" w:type="dxa"/>
            <w:gridSpan w:val="2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виброскорости</w:t>
            </w:r>
          </w:p>
        </w:tc>
      </w:tr>
      <w:tr w:rsidR="00D36D1D" w:rsidRPr="00602D61" w:rsidTr="00602D61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м/с² . 10</w:t>
            </w:r>
            <w:r w:rsidRPr="00602D61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(1/1 окт)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м/с·10</w:t>
            </w:r>
            <w:r w:rsidRPr="00602D61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0,056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0,500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0,180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91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0,089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0,160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0,320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D36D1D" w:rsidRPr="00602D61" w:rsidTr="00602D61">
        <w:trPr>
          <w:jc w:val="center"/>
        </w:trPr>
        <w:tc>
          <w:tcPr>
            <w:tcW w:w="20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Корректированные и эквивалентные ко</w:t>
            </w:r>
            <w:r w:rsidRPr="00602D61">
              <w:rPr>
                <w:rFonts w:ascii="Arial" w:hAnsi="Arial" w:cs="Arial"/>
                <w:sz w:val="24"/>
                <w:szCs w:val="24"/>
              </w:rPr>
              <w:t>р</w:t>
            </w:r>
            <w:r w:rsidRPr="00602D61">
              <w:rPr>
                <w:rFonts w:ascii="Arial" w:hAnsi="Arial" w:cs="Arial"/>
                <w:sz w:val="24"/>
                <w:szCs w:val="24"/>
              </w:rPr>
              <w:t>ректированные знач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ния и их уровни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260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192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0,079</w:t>
            </w:r>
          </w:p>
        </w:tc>
        <w:tc>
          <w:tcPr>
            <w:tcW w:w="1447" w:type="dxa"/>
            <w:vAlign w:val="center"/>
          </w:tcPr>
          <w:p w:rsidR="00D36D1D" w:rsidRPr="00602D61" w:rsidRDefault="00D36D1D" w:rsidP="00602D61">
            <w:pPr>
              <w:pStyle w:val="BodyTextIndent"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</w:tbl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Pr="00C32628">
        <w:rPr>
          <w:rFonts w:ascii="Arial" w:hAnsi="Arial" w:cs="Arial"/>
          <w:sz w:val="28"/>
          <w:szCs w:val="28"/>
        </w:rPr>
        <w:t xml:space="preserve"> Не загораживайте вентиляционные отверстия, расположе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>ные в корпусе прилавка.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Pr="00C32628">
        <w:rPr>
          <w:rFonts w:ascii="Arial" w:hAnsi="Arial" w:cs="Arial"/>
          <w:sz w:val="28"/>
          <w:szCs w:val="28"/>
        </w:rPr>
        <w:t xml:space="preserve"> Не используйте механические устройства или другие средс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ва для ускорения процесса оттаивания, кроме рекомендованных изготовителем.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b/>
          <w:sz w:val="28"/>
          <w:szCs w:val="28"/>
        </w:rPr>
        <w:t>ВНИМАНИЕ!</w:t>
      </w:r>
      <w:r w:rsidRPr="00C32628">
        <w:rPr>
          <w:rFonts w:ascii="Arial" w:hAnsi="Arial" w:cs="Arial"/>
          <w:sz w:val="28"/>
          <w:szCs w:val="28"/>
        </w:rPr>
        <w:t xml:space="preserve"> Не допускайте повреждения контура хладагента.</w:t>
      </w:r>
    </w:p>
    <w:p w:rsidR="00D36D1D" w:rsidRPr="00C32628" w:rsidRDefault="00D36D1D" w:rsidP="00C32628">
      <w:pPr>
        <w:ind w:firstLine="709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ВНИМАНИЕ!  </w:t>
      </w:r>
      <w:r w:rsidRPr="00C32628">
        <w:rPr>
          <w:rFonts w:ascii="Arial" w:hAnsi="Arial" w:cs="Arial"/>
          <w:sz w:val="28"/>
          <w:szCs w:val="28"/>
        </w:rPr>
        <w:t>Для очистки прилавка не допускается применять водяную струю.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23805" w:dyaOrig="22875">
          <v:shape id="_x0000_i1033" type="#_x0000_t75" style="width:357pt;height:331.5pt" o:ole="">
            <v:imagedata r:id="rId19" o:title=""/>
          </v:shape>
          <o:OLEObject Type="Embed" ProgID="SmartView.SEDraftDocument" ShapeID="_x0000_i1033" DrawAspect="Content" ObjectID="_1431869202" r:id="rId20"/>
        </w:object>
      </w: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Рис.1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6. ПОРЯДОК УСТАНОВКИ</w:t>
      </w:r>
    </w:p>
    <w:p w:rsidR="00D36D1D" w:rsidRPr="00C32628" w:rsidRDefault="00D36D1D" w:rsidP="00C32628">
      <w:pPr>
        <w:jc w:val="both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</w:t>
      </w:r>
      <w:r w:rsidRPr="00C32628">
        <w:rPr>
          <w:rFonts w:ascii="Arial" w:hAnsi="Arial" w:cs="Arial"/>
          <w:sz w:val="28"/>
          <w:szCs w:val="28"/>
        </w:rPr>
        <w:t xml:space="preserve">       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Распаковка, установка и испытание прилавка производится  специалист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ми по монтажу и ремонту торгово-технологического оборудования.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После проверки состояния упаковки, распаковать прилавок, произвести внешний осмотр и проверить комплектность в соответствии с таблицей 2.</w:t>
      </w:r>
      <w:r w:rsidRPr="00C32628">
        <w:rPr>
          <w:rFonts w:ascii="Arial" w:hAnsi="Arial" w:cs="Arial"/>
          <w:sz w:val="28"/>
          <w:szCs w:val="28"/>
        </w:rPr>
        <w:tab/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Перед установкой прилавка на предусмотренное место необходимо снять защитную пленку со всех  поверхностей. Необходимо следить за тем, чтобы 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регулировочные ножки). Учитывая вид прилавка, его можно размещать отдельно или вместе с другим оборудованием.</w:t>
      </w: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Установить направляющие  для подносов на переднюю стенку прилавка и закрепить четырьмя болтами М6.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Установку прилавка проводить в следующем порядке: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-установить прилавок  на соответствующее место;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</w:t>
      </w:r>
      <w:r w:rsidRPr="00C32628">
        <w:rPr>
          <w:rFonts w:ascii="Arial" w:hAnsi="Arial" w:cs="Arial"/>
          <w:sz w:val="28"/>
          <w:szCs w:val="28"/>
        </w:rPr>
        <w:tab/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-установить поддон на направляющие снизу под основанием;</w:t>
      </w:r>
    </w:p>
    <w:p w:rsidR="00D36D1D" w:rsidRPr="00C32628" w:rsidRDefault="00D36D1D" w:rsidP="00602D61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-подключить прилавок к электросети согласно действующего законодател</w:t>
      </w:r>
      <w:r w:rsidRPr="00C32628">
        <w:rPr>
          <w:rFonts w:ascii="Arial" w:hAnsi="Arial" w:cs="Arial"/>
          <w:sz w:val="28"/>
          <w:szCs w:val="28"/>
        </w:rPr>
        <w:t>ь</w:t>
      </w:r>
      <w:r w:rsidRPr="00C32628">
        <w:rPr>
          <w:rFonts w:ascii="Arial" w:hAnsi="Arial" w:cs="Arial"/>
          <w:sz w:val="28"/>
          <w:szCs w:val="28"/>
        </w:rPr>
        <w:t>ству и нормативам. Подключение электроэнергии производится только уполн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моченной</w:t>
      </w:r>
      <w:r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специализированной службой с учетом маркировок на табличке с на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писями;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-монтаж и подключение выполнить так, чтобы установленный и подключе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-надежно заземлить прилавок, подсоединив заземляющий проводник к з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земляющему зажиму.  Заземляющий проводник должен быть в шнуре питания;</w:t>
      </w: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</w:t>
      </w:r>
      <w:r w:rsidRPr="00C32628">
        <w:rPr>
          <w:rFonts w:ascii="Arial" w:hAnsi="Arial" w:cs="Arial"/>
          <w:sz w:val="28"/>
          <w:szCs w:val="28"/>
        </w:rPr>
        <w:t>в</w:t>
      </w:r>
      <w:r w:rsidRPr="00C32628">
        <w:rPr>
          <w:rFonts w:ascii="Arial" w:hAnsi="Arial" w:cs="Arial"/>
          <w:sz w:val="28"/>
          <w:szCs w:val="28"/>
        </w:rPr>
        <w:t>ка (винтовых и безвинтовых зажимов), при выявлении ослабления необходимо подтянуть или подогнуть до нормального контактного давления;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-проверить переходное сопротивление между заземляющим зажимом и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токоведущими металлическими частями  прилавка, которое должно быть не б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лее  0,1 Ом;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-проверить токи утечки в холодном состоянии и при рабочей температуре;</w:t>
      </w:r>
    </w:p>
    <w:p w:rsidR="00D36D1D" w:rsidRPr="00C32628" w:rsidRDefault="00D36D1D" w:rsidP="00C32628">
      <w:pPr>
        <w:ind w:firstLine="709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-при установке прилавка,  для всех ПВВ(Н) , должны быть установлены а</w:t>
      </w:r>
      <w:r w:rsidRPr="00C32628">
        <w:rPr>
          <w:rFonts w:ascii="Arial" w:hAnsi="Arial" w:cs="Arial"/>
          <w:sz w:val="28"/>
          <w:szCs w:val="28"/>
        </w:rPr>
        <w:t>в</w:t>
      </w:r>
      <w:r w:rsidRPr="00C32628">
        <w:rPr>
          <w:rFonts w:ascii="Arial" w:hAnsi="Arial" w:cs="Arial"/>
          <w:sz w:val="28"/>
          <w:szCs w:val="28"/>
        </w:rPr>
        <w:t>томатические выключатели с комбинированной защитой типа ВАК 2…на ток 6,3А/10мА  в распределительном щите;</w:t>
      </w:r>
      <w:r w:rsidRPr="00C32628">
        <w:rPr>
          <w:rFonts w:ascii="Arial" w:hAnsi="Arial" w:cs="Arial"/>
          <w:b/>
          <w:sz w:val="28"/>
          <w:szCs w:val="28"/>
        </w:rPr>
        <w:t xml:space="preserve"> 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Выключатель должен обеспечивать гарантированное отключение всех п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люсов от сети питания прилавка и должен быть подключен непосредственно к зажимам питания и иметь зазор между контактами не менее 3 мм на всех пол</w:t>
      </w:r>
      <w:r w:rsidRPr="00C32628">
        <w:rPr>
          <w:rFonts w:ascii="Arial" w:hAnsi="Arial" w:cs="Arial"/>
          <w:sz w:val="28"/>
          <w:szCs w:val="28"/>
        </w:rPr>
        <w:t>ю</w:t>
      </w:r>
      <w:r w:rsidRPr="00C32628">
        <w:rPr>
          <w:rFonts w:ascii="Arial" w:hAnsi="Arial" w:cs="Arial"/>
          <w:sz w:val="28"/>
          <w:szCs w:val="28"/>
        </w:rPr>
        <w:t>сах.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</w:t>
      </w:r>
      <w:r w:rsidRPr="00C32628">
        <w:rPr>
          <w:rFonts w:ascii="Arial" w:hAnsi="Arial" w:cs="Arial"/>
          <w:sz w:val="28"/>
          <w:szCs w:val="28"/>
        </w:rPr>
        <w:t>ь</w:t>
      </w:r>
      <w:r w:rsidRPr="00C32628">
        <w:rPr>
          <w:rFonts w:ascii="Arial" w:hAnsi="Arial" w:cs="Arial"/>
          <w:sz w:val="28"/>
          <w:szCs w:val="28"/>
        </w:rPr>
        <w:t>ше значений, указанных в таблице 6:</w:t>
      </w:r>
    </w:p>
    <w:p w:rsidR="00D36D1D" w:rsidRPr="00C32628" w:rsidRDefault="00D36D1D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7134"/>
      </w:tblGrid>
      <w:tr w:rsidR="00D36D1D" w:rsidRPr="00C32628" w:rsidTr="00602D61">
        <w:trPr>
          <w:cantSplit/>
          <w:trHeight w:val="146"/>
          <w:jc w:val="center"/>
        </w:trPr>
        <w:tc>
          <w:tcPr>
            <w:tcW w:w="2479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Изделие</w:t>
            </w:r>
          </w:p>
        </w:tc>
        <w:tc>
          <w:tcPr>
            <w:tcW w:w="4860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Обозначение шнура</w:t>
            </w:r>
          </w:p>
          <w:p w:rsidR="00D36D1D" w:rsidRPr="00C32628" w:rsidRDefault="00D36D1D" w:rsidP="00602D6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 xml:space="preserve"> (марка, число и номинальное сечение жил)</w:t>
            </w:r>
          </w:p>
        </w:tc>
      </w:tr>
      <w:tr w:rsidR="00D36D1D" w:rsidRPr="00C32628" w:rsidTr="00602D61">
        <w:trPr>
          <w:cantSplit/>
          <w:trHeight w:val="569"/>
          <w:jc w:val="center"/>
        </w:trPr>
        <w:tc>
          <w:tcPr>
            <w:tcW w:w="2479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C32628">
              <w:rPr>
                <w:rFonts w:ascii="Arial" w:hAnsi="Arial" w:cs="Arial"/>
                <w:bCs/>
                <w:sz w:val="28"/>
                <w:szCs w:val="28"/>
              </w:rPr>
              <w:t>Прилавки ПВВ(Н) 70М-С-НШ, ПВВ(Н)70М-С-01-НШ</w:t>
            </w:r>
          </w:p>
        </w:tc>
        <w:tc>
          <w:tcPr>
            <w:tcW w:w="4860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ПВС 3х1,0 , ПВС 3х1,0 или  ШРО 3х1,0, ШРО 3х1,0</w:t>
            </w:r>
          </w:p>
        </w:tc>
      </w:tr>
    </w:tbl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ind w:firstLine="708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равнивания линии по передней стенке необходимо совместить по  2 отверстия  ø7 на боковых поверхностях основания и соединить основания соседних прила</w:t>
      </w:r>
      <w:r w:rsidRPr="00C32628">
        <w:rPr>
          <w:rFonts w:ascii="Arial" w:hAnsi="Arial" w:cs="Arial"/>
          <w:sz w:val="28"/>
          <w:szCs w:val="28"/>
        </w:rPr>
        <w:t>в</w:t>
      </w:r>
      <w:r w:rsidRPr="00C32628">
        <w:rPr>
          <w:rFonts w:ascii="Arial" w:hAnsi="Arial" w:cs="Arial"/>
          <w:sz w:val="28"/>
          <w:szCs w:val="28"/>
        </w:rPr>
        <w:t>ков болтами М6х20 и гайками М6, предусмотрев зазор между основаниями (5÷6) мм.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Рисунок 3" o:spid="_x0000_s1026" type="#_x0000_t75" alt="Эквипотенциальность №1 " style="position:absolute;left:0;text-align:left;margin-left:187.7pt;margin-top:9.95pt;width:12.75pt;height:16.5pt;z-index:-251658240;visibility:visible">
            <v:imagedata r:id="rId21" o:title="" croptop="19616f" cropbottom="41695f" cropleft="28566f" cropright="34783f"/>
          </v:shape>
        </w:pict>
      </w:r>
      <w:r w:rsidRPr="00C32628">
        <w:rPr>
          <w:rFonts w:ascii="Arial" w:hAnsi="Arial" w:cs="Arial"/>
          <w:sz w:val="28"/>
          <w:szCs w:val="28"/>
        </w:rPr>
        <w:t xml:space="preserve">Для выравнивания потенциалов при установке прилавка в технологическую линию, предусмотрен зажим, обозначенный знаком-        - эквипотенциальность. </w:t>
      </w:r>
    </w:p>
    <w:p w:rsidR="00D36D1D" w:rsidRPr="00C32628" w:rsidRDefault="00D36D1D" w:rsidP="00602D61">
      <w:pPr>
        <w:numPr>
          <w:ilvl w:val="12"/>
          <w:numId w:val="0"/>
        </w:num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После установки провести пуск и испытание прилавка в соответствии с тр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бованиями раздела 7. 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D36D1D" w:rsidRPr="00C32628" w:rsidRDefault="00D36D1D" w:rsidP="00C32628">
      <w:pPr>
        <w:ind w:firstLine="709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           7. ПОРЯДОК РАБОТЫ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Перед началом работы убедитесь, что на панели управления горит  ла</w:t>
      </w:r>
      <w:r w:rsidRPr="00C32628">
        <w:rPr>
          <w:rFonts w:ascii="Arial" w:hAnsi="Arial" w:cs="Arial"/>
          <w:sz w:val="28"/>
          <w:szCs w:val="28"/>
        </w:rPr>
        <w:t>м</w:t>
      </w:r>
      <w:r w:rsidRPr="00C32628">
        <w:rPr>
          <w:rFonts w:ascii="Arial" w:hAnsi="Arial" w:cs="Arial"/>
          <w:sz w:val="28"/>
          <w:szCs w:val="28"/>
        </w:rPr>
        <w:t xml:space="preserve">почка «Сеть».  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Опробуйте   включить и выключить кнопку «Работа» (кнопка должна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давать резкий щелчок, загораться при включении и потухать при выключении).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Для включения и выключения подсветки в витрине на панели устано</w:t>
      </w:r>
      <w:r w:rsidRPr="00C32628">
        <w:rPr>
          <w:rFonts w:ascii="Arial" w:hAnsi="Arial" w:cs="Arial"/>
          <w:sz w:val="28"/>
          <w:szCs w:val="28"/>
        </w:rPr>
        <w:t>в</w:t>
      </w:r>
      <w:r w:rsidRPr="00C32628">
        <w:rPr>
          <w:rFonts w:ascii="Arial" w:hAnsi="Arial" w:cs="Arial"/>
          <w:sz w:val="28"/>
          <w:szCs w:val="28"/>
        </w:rPr>
        <w:t>лена кнопка. Также убедитесь в ее работе.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Установите на контроллере необходимую температуру от 1° до 10°С.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Произвести загрузку прилавка продуктами после того, когда в прилавке у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 xml:space="preserve">тановится заданная температура. 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Процесс оттайки образовавшейся ледяной шубы на охладителе возд</w:t>
      </w:r>
      <w:r w:rsidRPr="00C32628">
        <w:rPr>
          <w:rFonts w:ascii="Arial" w:hAnsi="Arial" w:cs="Arial"/>
          <w:sz w:val="28"/>
          <w:szCs w:val="28"/>
        </w:rPr>
        <w:t>у</w:t>
      </w:r>
      <w:r w:rsidRPr="00C32628">
        <w:rPr>
          <w:rFonts w:ascii="Arial" w:hAnsi="Arial" w:cs="Arial"/>
          <w:sz w:val="28"/>
          <w:szCs w:val="28"/>
        </w:rPr>
        <w:t>ха происходит автоматически. После отключения контроллером холодильного агрегата автоматически включается ТЭН оттайки на охладителе воздуха. Ко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>денсат будет сливаться в поддон расположенный под прилавком.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По окончании рабочей смены отключить прилавок,  выгрузить проду</w:t>
      </w:r>
      <w:r w:rsidRPr="00C32628">
        <w:rPr>
          <w:rFonts w:ascii="Arial" w:hAnsi="Arial" w:cs="Arial"/>
          <w:sz w:val="28"/>
          <w:szCs w:val="28"/>
        </w:rPr>
        <w:t>к</w:t>
      </w:r>
      <w:r w:rsidRPr="00C32628">
        <w:rPr>
          <w:rFonts w:ascii="Arial" w:hAnsi="Arial" w:cs="Arial"/>
          <w:sz w:val="28"/>
          <w:szCs w:val="28"/>
        </w:rPr>
        <w:t>ты и произвести санитарную обработку охлаждаемого объема. Сливать конде</w:t>
      </w:r>
      <w:r w:rsidRPr="00C32628">
        <w:rPr>
          <w:rFonts w:ascii="Arial" w:hAnsi="Arial" w:cs="Arial"/>
          <w:sz w:val="28"/>
          <w:szCs w:val="28"/>
        </w:rPr>
        <w:t>н</w:t>
      </w:r>
      <w:r w:rsidRPr="00C32628">
        <w:rPr>
          <w:rFonts w:ascii="Arial" w:hAnsi="Arial" w:cs="Arial"/>
          <w:sz w:val="28"/>
          <w:szCs w:val="28"/>
        </w:rPr>
        <w:t xml:space="preserve">сат из поддона по мере его накопления. </w:t>
      </w:r>
    </w:p>
    <w:p w:rsidR="00D36D1D" w:rsidRPr="00C32628" w:rsidRDefault="00D36D1D" w:rsidP="00C32628">
      <w:pPr>
        <w:ind w:firstLine="709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ind w:firstLine="709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8.  ТЕХНИЧЕСКОЕ ОБСЛУЖИВАНИЕ    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               Техническое обслуживание и ремонт прилавка проводят электр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механики </w:t>
      </w:r>
      <w:r w:rsidRPr="00C32628">
        <w:rPr>
          <w:rFonts w:ascii="Arial" w:hAnsi="Arial" w:cs="Arial"/>
          <w:sz w:val="28"/>
          <w:szCs w:val="28"/>
          <w:lang w:val="en-US"/>
        </w:rPr>
        <w:t>III</w:t>
      </w:r>
      <w:r w:rsidRPr="00C32628">
        <w:rPr>
          <w:rFonts w:ascii="Arial" w:hAnsi="Arial" w:cs="Arial"/>
          <w:sz w:val="28"/>
          <w:szCs w:val="28"/>
        </w:rPr>
        <w:t xml:space="preserve"> - </w:t>
      </w:r>
      <w:r w:rsidRPr="00C32628">
        <w:rPr>
          <w:rFonts w:ascii="Arial" w:hAnsi="Arial" w:cs="Arial"/>
          <w:sz w:val="28"/>
          <w:szCs w:val="28"/>
          <w:lang w:val="en-US"/>
        </w:rPr>
        <w:t>Y</w:t>
      </w:r>
      <w:r w:rsidRPr="00C32628">
        <w:rPr>
          <w:rFonts w:ascii="Arial" w:hAnsi="Arial" w:cs="Arial"/>
          <w:sz w:val="28"/>
          <w:szCs w:val="28"/>
        </w:rPr>
        <w:t xml:space="preserve">  разрядов, имеющие квалификационную   группу по технике без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пасности не ниже третьей.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Техническое обслуживание и ремонт прилавка-витрины осуществляется по следующей структуре ремонтного цикла: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>5  ТО - ТР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       где ТО - техническое обслуживание,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       ТР - технический ремонт.</w:t>
      </w: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ТО проводится 1 раз в месяц, ТР проводится 1 раз в 6 месяцев.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При  техническом обслуживании провести следующие работы: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-выявить неисправности прилавка путем опроса обслуживающего персон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ла;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-подтянуть, при необходимости, контактные  соединения  токоведущих ча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тей прилавка. При этом отключить прилавок от электросети снятием плавких предохранителей или выключением автоматического выключателя цехового электрощита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питания прилавка и изолировать их;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-проверить герметичность холодильной установки;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-при обнаружении следов масла в местах соединений трубопроводов по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тянуть накидные гайки;</w:t>
      </w:r>
    </w:p>
    <w:p w:rsidR="00D36D1D" w:rsidRPr="00C32628" w:rsidRDefault="00D36D1D" w:rsidP="00C32628">
      <w:pPr>
        <w:ind w:firstLine="283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-проверить количество фреона в холодильной системе, в случае недо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татка фреона произвести дозаправку;</w:t>
      </w:r>
    </w:p>
    <w:p w:rsidR="00D36D1D" w:rsidRPr="00C32628" w:rsidRDefault="00D36D1D" w:rsidP="00C32628">
      <w:pPr>
        <w:ind w:firstLine="283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-периодически раз в 6 месяцев необходима сухая чистка холодильного агрегата и конденсатора от пыли и грязи.</w:t>
      </w:r>
    </w:p>
    <w:p w:rsidR="00D36D1D" w:rsidRPr="00C32628" w:rsidRDefault="00D36D1D" w:rsidP="00C32628">
      <w:pPr>
        <w:widowControl w:val="0"/>
        <w:ind w:firstLine="426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Ртутьсодержащие электрические лампы должны быть сданы предприят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 xml:space="preserve">ям производящим демеркуризацию ртутьсодержащих ламп.    </w:t>
      </w: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 допускается рассеивание гидрофторуглеродного фреона –404А  в окр</w:t>
      </w:r>
      <w:r w:rsidRPr="00C32628">
        <w:rPr>
          <w:rFonts w:ascii="Arial" w:hAnsi="Arial" w:cs="Arial"/>
          <w:sz w:val="28"/>
          <w:szCs w:val="28"/>
        </w:rPr>
        <w:t>у</w:t>
      </w:r>
      <w:r w:rsidRPr="00C32628">
        <w:rPr>
          <w:rFonts w:ascii="Arial" w:hAnsi="Arial" w:cs="Arial"/>
          <w:sz w:val="28"/>
          <w:szCs w:val="28"/>
        </w:rPr>
        <w:t>жающей среде.</w:t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ВОЗМОЖНЫЕ НЕИСПРАВНОСТИ И МЕТОДЫ ИХ УСТРАНЕНИЯ</w:t>
      </w:r>
    </w:p>
    <w:p w:rsidR="00D36D1D" w:rsidRPr="00C32628" w:rsidRDefault="00D36D1D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840"/>
        <w:gridCol w:w="3097"/>
        <w:gridCol w:w="2836"/>
      </w:tblGrid>
      <w:tr w:rsidR="00D36D1D" w:rsidRPr="00602D61" w:rsidTr="00602D61">
        <w:trPr>
          <w:jc w:val="center"/>
        </w:trPr>
        <w:tc>
          <w:tcPr>
            <w:tcW w:w="3376" w:type="dxa"/>
          </w:tcPr>
          <w:p w:rsidR="00D36D1D" w:rsidRPr="00602D61" w:rsidRDefault="00D36D1D" w:rsidP="003036CF">
            <w:pPr>
              <w:ind w:left="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160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1978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D36D1D" w:rsidRPr="00602D61" w:rsidTr="00602D61">
        <w:trPr>
          <w:jc w:val="center"/>
        </w:trPr>
        <w:tc>
          <w:tcPr>
            <w:tcW w:w="3376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При установке выключателя в полож</w:t>
            </w:r>
            <w:r w:rsidRPr="00602D61">
              <w:rPr>
                <w:rFonts w:ascii="Arial" w:hAnsi="Arial" w:cs="Arial"/>
                <w:sz w:val="24"/>
                <w:szCs w:val="24"/>
              </w:rPr>
              <w:t>е</w:t>
            </w:r>
            <w:r w:rsidRPr="00602D61">
              <w:rPr>
                <w:rFonts w:ascii="Arial" w:hAnsi="Arial" w:cs="Arial"/>
                <w:sz w:val="24"/>
                <w:szCs w:val="24"/>
              </w:rPr>
              <w:t>ние «Вкл» электродвигатель агрегата не включается, сигнальные лампы не горят.</w:t>
            </w:r>
          </w:p>
        </w:tc>
        <w:tc>
          <w:tcPr>
            <w:tcW w:w="2160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Отсутствует напряжение в сети.</w:t>
            </w:r>
          </w:p>
        </w:tc>
        <w:tc>
          <w:tcPr>
            <w:tcW w:w="1978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Подать напряжение.</w:t>
            </w:r>
          </w:p>
        </w:tc>
      </w:tr>
      <w:tr w:rsidR="00D36D1D" w:rsidRPr="00602D61" w:rsidTr="00602D61">
        <w:trPr>
          <w:jc w:val="center"/>
        </w:trPr>
        <w:tc>
          <w:tcPr>
            <w:tcW w:w="3376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не включ</w:t>
            </w:r>
            <w:r w:rsidRPr="00602D61">
              <w:rPr>
                <w:rFonts w:ascii="Arial" w:hAnsi="Arial" w:cs="Arial"/>
                <w:sz w:val="24"/>
                <w:szCs w:val="24"/>
              </w:rPr>
              <w:t>а</w:t>
            </w:r>
            <w:r w:rsidRPr="00602D61">
              <w:rPr>
                <w:rFonts w:ascii="Arial" w:hAnsi="Arial" w:cs="Arial"/>
                <w:sz w:val="24"/>
                <w:szCs w:val="24"/>
              </w:rPr>
              <w:t>ется, сигнальные лампы горят.</w:t>
            </w:r>
          </w:p>
        </w:tc>
        <w:tc>
          <w:tcPr>
            <w:tcW w:w="2160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Неисправность агрегата.</w:t>
            </w:r>
          </w:p>
        </w:tc>
        <w:tc>
          <w:tcPr>
            <w:tcW w:w="1978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В соответствии с па</w:t>
            </w:r>
            <w:r w:rsidRPr="00602D61">
              <w:rPr>
                <w:rFonts w:ascii="Arial" w:hAnsi="Arial" w:cs="Arial"/>
                <w:sz w:val="24"/>
                <w:szCs w:val="24"/>
              </w:rPr>
              <w:t>с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портом на агрегат. </w:t>
            </w:r>
          </w:p>
        </w:tc>
      </w:tr>
      <w:tr w:rsidR="00D36D1D" w:rsidRPr="00602D61" w:rsidTr="00602D61">
        <w:trPr>
          <w:jc w:val="center"/>
        </w:trPr>
        <w:tc>
          <w:tcPr>
            <w:tcW w:w="3376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не горят.</w:t>
            </w:r>
          </w:p>
        </w:tc>
        <w:tc>
          <w:tcPr>
            <w:tcW w:w="2160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1978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эл. лампы.</w:t>
            </w:r>
          </w:p>
        </w:tc>
      </w:tr>
      <w:tr w:rsidR="00D36D1D" w:rsidRPr="00602D61" w:rsidTr="00602D61">
        <w:trPr>
          <w:jc w:val="center"/>
        </w:trPr>
        <w:tc>
          <w:tcPr>
            <w:tcW w:w="3376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Электродвигатель агрегата включается, сигнальные лампы горят, не включается электродвигатель верхнего вентилят</w:t>
            </w:r>
            <w:r w:rsidRPr="00602D61">
              <w:rPr>
                <w:rFonts w:ascii="Arial" w:hAnsi="Arial" w:cs="Arial"/>
                <w:sz w:val="24"/>
                <w:szCs w:val="24"/>
              </w:rPr>
              <w:t>о</w:t>
            </w:r>
            <w:r w:rsidRPr="00602D61">
              <w:rPr>
                <w:rFonts w:ascii="Arial" w:hAnsi="Arial" w:cs="Arial"/>
                <w:sz w:val="24"/>
                <w:szCs w:val="24"/>
              </w:rPr>
              <w:t>ра.</w:t>
            </w:r>
          </w:p>
        </w:tc>
        <w:tc>
          <w:tcPr>
            <w:tcW w:w="2160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Не исправен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вент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 xml:space="preserve">лятора.  </w:t>
            </w:r>
          </w:p>
        </w:tc>
        <w:tc>
          <w:tcPr>
            <w:tcW w:w="1978" w:type="dxa"/>
          </w:tcPr>
          <w:p w:rsidR="00D36D1D" w:rsidRPr="00602D61" w:rsidRDefault="00D36D1D" w:rsidP="00303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Заменить электродв</w:t>
            </w:r>
            <w:r w:rsidRPr="00602D61">
              <w:rPr>
                <w:rFonts w:ascii="Arial" w:hAnsi="Arial" w:cs="Arial"/>
                <w:sz w:val="24"/>
                <w:szCs w:val="24"/>
              </w:rPr>
              <w:t>и</w:t>
            </w:r>
            <w:r w:rsidRPr="00602D61">
              <w:rPr>
                <w:rFonts w:ascii="Arial" w:hAnsi="Arial" w:cs="Arial"/>
                <w:sz w:val="24"/>
                <w:szCs w:val="24"/>
              </w:rPr>
              <w:t>гатель верхнего ве</w:t>
            </w:r>
            <w:r w:rsidRPr="00602D61">
              <w:rPr>
                <w:rFonts w:ascii="Arial" w:hAnsi="Arial" w:cs="Arial"/>
                <w:sz w:val="24"/>
                <w:szCs w:val="24"/>
              </w:rPr>
              <w:t>н</w:t>
            </w:r>
            <w:r w:rsidRPr="00602D61">
              <w:rPr>
                <w:rFonts w:ascii="Arial" w:hAnsi="Arial" w:cs="Arial"/>
                <w:sz w:val="24"/>
                <w:szCs w:val="24"/>
              </w:rPr>
              <w:t>тилятора.</w:t>
            </w:r>
          </w:p>
        </w:tc>
      </w:tr>
    </w:tbl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витрине прилавка установлена лампа освещения. Для замены лампы н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 xml:space="preserve">обходимо отключить электропитание, открыть раздвижную правую дверку, снять верхнюю правую полку. Снять со светильника торцовую пластмассовую крышку, плафон, повернуть лампу на 90° и снять лампу. Установку лампы производить в обратном порядке. </w:t>
      </w: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 протекании конденсата с воздухоохладителя, возле крепления др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нажного шланга, снять крышку воздухоохладителя и промазать водостойким герметиком  вокруг слива. Установить крышку воздухоохладителя в обратном порядке.</w:t>
      </w: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Неисправности холодильного агрегата и методы их устранения - в соотве</w:t>
      </w:r>
      <w:r w:rsidRPr="00C32628">
        <w:rPr>
          <w:rFonts w:ascii="Arial" w:hAnsi="Arial" w:cs="Arial"/>
          <w:sz w:val="28"/>
          <w:szCs w:val="28"/>
        </w:rPr>
        <w:t>т</w:t>
      </w:r>
      <w:r w:rsidRPr="00C32628">
        <w:rPr>
          <w:rFonts w:ascii="Arial" w:hAnsi="Arial" w:cs="Arial"/>
          <w:sz w:val="28"/>
          <w:szCs w:val="28"/>
        </w:rPr>
        <w:t>ствии с паспортом на холодильный агрегат.</w:t>
      </w: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t xml:space="preserve">                10</w:t>
      </w:r>
      <w:r w:rsidRPr="00C32628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D36D1D" w:rsidRPr="00C32628" w:rsidRDefault="00D36D1D" w:rsidP="00C32628">
      <w:pPr>
        <w:numPr>
          <w:ilvl w:val="12"/>
          <w:numId w:val="0"/>
        </w:num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Прилавок-витрина холодильный высокотемпературный    ПВВ(Н) 70М-С-НШ, 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ПВВ(Н) 70М-С-01-НШ  (нужное подчеркнуть), заводской номер  ____________ , изготовленный на ООО «ЭЛИНОКС», соответствует ТУ 5151-007-01439034-2001  и признан годным для эксплуатации.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Тип и номер холодильного агрегата _______________________________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_____________________________________________________________________</w:t>
      </w:r>
    </w:p>
    <w:p w:rsidR="00D36D1D" w:rsidRPr="00C32628" w:rsidRDefault="00D36D1D" w:rsidP="00C32628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D36D1D" w:rsidRPr="00C32628" w:rsidRDefault="00D36D1D" w:rsidP="00C32628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D36D1D" w:rsidRPr="00602D61" w:rsidRDefault="00D36D1D" w:rsidP="00602D61">
      <w:pPr>
        <w:widowControl w:val="0"/>
        <w:jc w:val="center"/>
        <w:rPr>
          <w:rFonts w:ascii="Arial" w:hAnsi="Arial" w:cs="Arial"/>
          <w:sz w:val="24"/>
          <w:szCs w:val="24"/>
        </w:rPr>
      </w:pPr>
      <w:r w:rsidRPr="00602D61">
        <w:rPr>
          <w:rFonts w:ascii="Arial" w:hAnsi="Arial" w:cs="Arial"/>
          <w:sz w:val="24"/>
          <w:szCs w:val="24"/>
        </w:rPr>
        <w:t>личные подписи</w:t>
      </w:r>
      <w:r w:rsidRPr="00602D61">
        <w:rPr>
          <w:rFonts w:ascii="Arial" w:hAnsi="Arial" w:cs="Arial"/>
          <w:noProof/>
          <w:sz w:val="24"/>
          <w:szCs w:val="24"/>
        </w:rPr>
        <w:t xml:space="preserve"> (</w:t>
      </w:r>
      <w:r w:rsidRPr="00602D61">
        <w:rPr>
          <w:rFonts w:ascii="Arial" w:hAnsi="Arial" w:cs="Arial"/>
          <w:sz w:val="24"/>
          <w:szCs w:val="24"/>
        </w:rPr>
        <w:t>оттиски личных клейм) должностных лиц предприятия, ответственных за приемку изделия</w:t>
      </w:r>
    </w:p>
    <w:p w:rsidR="00D36D1D" w:rsidRPr="00C32628" w:rsidRDefault="00D36D1D" w:rsidP="00C32628">
      <w:pPr>
        <w:widowControl w:val="0"/>
        <w:overflowPunct/>
        <w:autoSpaceDE/>
        <w:autoSpaceDN/>
        <w:adjustRightInd/>
        <w:ind w:left="1069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602D61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D36D1D" w:rsidRPr="00C32628" w:rsidRDefault="00D36D1D" w:rsidP="00C32628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Прилавок-витрина холодильный высокотемпературный  ПВВ(Н) 70М-С-НШ, </w:t>
      </w:r>
    </w:p>
    <w:p w:rsidR="00D36D1D" w:rsidRPr="00C32628" w:rsidRDefault="00D36D1D" w:rsidP="00C32628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ПВВ(Н) 70М-С-01-НШ (нужное подчеркнуть) подвергнут на ООО «ЭЛИНОКС» консервации согласно требованиям ГОСТ</w:t>
      </w:r>
      <w:r w:rsidRPr="00C32628">
        <w:rPr>
          <w:rFonts w:ascii="Arial" w:hAnsi="Arial" w:cs="Arial"/>
          <w:noProof/>
          <w:sz w:val="28"/>
          <w:szCs w:val="28"/>
        </w:rPr>
        <w:t xml:space="preserve"> 9</w:t>
      </w:r>
      <w:r w:rsidRPr="00C32628">
        <w:rPr>
          <w:rFonts w:ascii="Arial" w:hAnsi="Arial" w:cs="Arial"/>
          <w:sz w:val="28"/>
          <w:szCs w:val="28"/>
        </w:rPr>
        <w:t>.</w:t>
      </w:r>
      <w:r w:rsidRPr="00C32628">
        <w:rPr>
          <w:rFonts w:ascii="Arial" w:hAnsi="Arial" w:cs="Arial"/>
          <w:noProof/>
          <w:sz w:val="28"/>
          <w:szCs w:val="28"/>
        </w:rPr>
        <w:t>014</w:t>
      </w:r>
      <w:r w:rsidRPr="00C32628">
        <w:rPr>
          <w:rFonts w:ascii="Arial" w:hAnsi="Arial" w:cs="Arial"/>
          <w:sz w:val="28"/>
          <w:szCs w:val="28"/>
        </w:rPr>
        <w:t xml:space="preserve">.  </w:t>
      </w: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Дата консервации 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</w:rPr>
        <w:t>___________</w:t>
      </w: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noProof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Консервацию произвел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   </w:t>
      </w:r>
      <w:r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______________________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noProof/>
          <w:sz w:val="28"/>
          <w:szCs w:val="28"/>
        </w:rPr>
        <w:t>(</w:t>
      </w:r>
      <w:r w:rsidRPr="00C32628">
        <w:rPr>
          <w:rFonts w:ascii="Arial" w:hAnsi="Arial" w:cs="Arial"/>
          <w:sz w:val="28"/>
          <w:szCs w:val="28"/>
        </w:rPr>
        <w:t>подпись)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C32628">
        <w:rPr>
          <w:rFonts w:ascii="Arial" w:hAnsi="Arial" w:cs="Arial"/>
          <w:sz w:val="28"/>
          <w:szCs w:val="28"/>
        </w:rPr>
        <w:tab/>
        <w:t xml:space="preserve">         _______________________</w:t>
      </w:r>
    </w:p>
    <w:p w:rsidR="00D36D1D" w:rsidRPr="00C32628" w:rsidRDefault="00D36D1D" w:rsidP="00C32628">
      <w:pPr>
        <w:jc w:val="both"/>
        <w:rPr>
          <w:rFonts w:ascii="Arial" w:hAnsi="Arial" w:cs="Arial"/>
          <w:bCs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>(подпись)</w:t>
      </w: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b/>
          <w:noProof/>
          <w:sz w:val="28"/>
          <w:szCs w:val="28"/>
        </w:rPr>
      </w:pP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noProof/>
          <w:sz w:val="28"/>
          <w:szCs w:val="28"/>
        </w:rPr>
        <w:t>12</w:t>
      </w:r>
      <w:r w:rsidRPr="00C32628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Прилавок-витрина холодильный высокотемпературный      ПВВ(Н) 70М-С-НШ, ПВВ(Н) 70М-С-01-НШ (нужное подчеркнуть), упакован на ООО «ЭЛИНОКС» согласно требованиям, предусмотренным конструкторской документацией.</w:t>
      </w:r>
    </w:p>
    <w:p w:rsidR="00D36D1D" w:rsidRPr="00C32628" w:rsidRDefault="00D36D1D" w:rsidP="00C32628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Дата упаковки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</w:t>
      </w:r>
      <w:r w:rsidRPr="00C32628">
        <w:rPr>
          <w:rFonts w:ascii="Arial" w:hAnsi="Arial" w:cs="Arial"/>
          <w:sz w:val="28"/>
          <w:szCs w:val="28"/>
        </w:rPr>
        <w:tab/>
        <w:t xml:space="preserve"> </w:t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  <w:t xml:space="preserve">   </w:t>
      </w:r>
      <w:r w:rsidRPr="00C32628">
        <w:rPr>
          <w:rFonts w:ascii="Arial" w:hAnsi="Arial" w:cs="Arial"/>
          <w:sz w:val="28"/>
          <w:szCs w:val="28"/>
        </w:rPr>
        <w:t>М. П.</w:t>
      </w:r>
    </w:p>
    <w:p w:rsidR="00D36D1D" w:rsidRPr="00C32628" w:rsidRDefault="00D36D1D" w:rsidP="00C32628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           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(подпись)</w:t>
      </w:r>
    </w:p>
    <w:p w:rsidR="00D36D1D" w:rsidRPr="00C32628" w:rsidRDefault="00D36D1D" w:rsidP="00C32628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ab/>
        <w:t>Упаковку произвел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        </w:t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            (подпись)</w:t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Изделие после упаковки принял    </w:t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  <w:r w:rsidRPr="00C32628">
        <w:rPr>
          <w:rFonts w:ascii="Arial" w:hAnsi="Arial" w:cs="Arial"/>
          <w:sz w:val="28"/>
          <w:szCs w:val="28"/>
          <w:u w:val="single"/>
        </w:rPr>
        <w:tab/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</w:r>
      <w:r w:rsidRPr="00C32628">
        <w:rPr>
          <w:rFonts w:ascii="Arial" w:hAnsi="Arial" w:cs="Arial"/>
          <w:sz w:val="28"/>
          <w:szCs w:val="28"/>
        </w:rPr>
        <w:tab/>
        <w:t xml:space="preserve">                    (подпись)</w:t>
      </w:r>
    </w:p>
    <w:p w:rsidR="00D36D1D" w:rsidRPr="00C32628" w:rsidRDefault="00D36D1D" w:rsidP="00C32628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D36D1D" w:rsidRPr="00C32628" w:rsidRDefault="00D36D1D" w:rsidP="00602D61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13. ГАРАНТИИ ИЗГОТОВИТЕЛЯ</w:t>
      </w: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эксплуатации прилавка - 1 год со дня ввода в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 xml:space="preserve">цию. 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ции изделия.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Гарантия не распространяется на случаи, когда прилавок вышел из строя по вине потребителя в результате не соблюдения требований, указанных в па</w:t>
      </w:r>
      <w:r w:rsidRPr="00C32628">
        <w:rPr>
          <w:rFonts w:ascii="Arial" w:hAnsi="Arial" w:cs="Arial"/>
          <w:sz w:val="28"/>
          <w:szCs w:val="28"/>
        </w:rPr>
        <w:t>с</w:t>
      </w:r>
      <w:r w:rsidRPr="00C32628">
        <w:rPr>
          <w:rFonts w:ascii="Arial" w:hAnsi="Arial" w:cs="Arial"/>
          <w:sz w:val="28"/>
          <w:szCs w:val="28"/>
        </w:rPr>
        <w:t>порте.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C32628">
        <w:rPr>
          <w:rFonts w:ascii="Arial" w:hAnsi="Arial" w:cs="Arial"/>
          <w:sz w:val="28"/>
          <w:szCs w:val="28"/>
        </w:rPr>
        <w:t>д</w:t>
      </w:r>
      <w:r w:rsidRPr="00C32628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прилавок.</w:t>
      </w: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временного принятия мер для их исключения.</w:t>
      </w: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 </w:t>
      </w: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1) паспорт агрегата; 2) акт пуска изделия в эксплуатацию; 3) акт-рекламация; 4) копия удостоверения механика, производившего монтаж и обслуживание, или копия договора с обслуживающей специализированной организацией; 5) копия свидетельства о приемке, из паспорта на прилавок </w:t>
      </w:r>
      <w:r w:rsidRPr="00C32628">
        <w:rPr>
          <w:rFonts w:ascii="Arial" w:hAnsi="Arial" w:cs="Arial"/>
          <w:b/>
          <w:sz w:val="28"/>
          <w:szCs w:val="28"/>
        </w:rPr>
        <w:t>ПВВ(Н)70М-С-НШ</w:t>
      </w:r>
      <w:r w:rsidRPr="00C32628">
        <w:rPr>
          <w:rFonts w:ascii="Arial" w:hAnsi="Arial" w:cs="Arial"/>
          <w:b/>
          <w:bCs/>
          <w:sz w:val="28"/>
          <w:szCs w:val="28"/>
        </w:rPr>
        <w:t>.</w:t>
      </w:r>
    </w:p>
    <w:p w:rsidR="00D36D1D" w:rsidRPr="00C32628" w:rsidRDefault="00D36D1D" w:rsidP="00C32628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ла, детали или комплектующего изделия с указанием номера прилавка, даты 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вающего прилавок.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    14. СВЕДЕНИЯ О РЕКЛАМАЦИЯХ</w:t>
      </w:r>
    </w:p>
    <w:p w:rsidR="00D36D1D" w:rsidRPr="00C32628" w:rsidRDefault="00D36D1D" w:rsidP="00C32628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теля о безвозмездном предоставлении ему на период ремонта или замены ан</w:t>
      </w:r>
      <w:r w:rsidRPr="00C32628">
        <w:rPr>
          <w:rFonts w:ascii="Arial" w:hAnsi="Arial" w:cs="Arial"/>
          <w:sz w:val="28"/>
          <w:szCs w:val="28"/>
        </w:rPr>
        <w:t>а</w:t>
      </w:r>
      <w:r w:rsidRPr="00C32628">
        <w:rPr>
          <w:rFonts w:ascii="Arial" w:hAnsi="Arial" w:cs="Arial"/>
          <w:sz w:val="28"/>
          <w:szCs w:val="28"/>
        </w:rPr>
        <w:t>логичного товара, и перечня непродовольственных товаров надлежащего кач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ства, не подлежащих возврату или обмену на аналогичный товар других разм</w:t>
      </w:r>
      <w:r w:rsidRPr="00C32628">
        <w:rPr>
          <w:rFonts w:ascii="Arial" w:hAnsi="Arial" w:cs="Arial"/>
          <w:sz w:val="28"/>
          <w:szCs w:val="28"/>
        </w:rPr>
        <w:t>е</w:t>
      </w:r>
      <w:r w:rsidRPr="00C32628">
        <w:rPr>
          <w:rFonts w:ascii="Arial" w:hAnsi="Arial" w:cs="Arial"/>
          <w:sz w:val="28"/>
          <w:szCs w:val="28"/>
        </w:rPr>
        <w:t>ра, формы, габарита, фасона, расцветки или комплектации» изменениями и д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полнениями от 20.10.1998г., 02.10.1999г., 06.02.2002г.,  12.07.2003г., 01.02.2005г.; 08.02, 15.05, 15.12.2000г., 27.03.2007г., 27.01.2009г..</w:t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ab/>
        <w:t xml:space="preserve">Рекламации направлять по адресу:  </w:t>
      </w:r>
      <w:r w:rsidRPr="00C32628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D36D1D" w:rsidRPr="00C32628" w:rsidRDefault="00D36D1D" w:rsidP="00C32628">
      <w:pPr>
        <w:widowControl w:val="0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г. Чебоксары, </w:t>
      </w:r>
    </w:p>
    <w:p w:rsidR="00D36D1D" w:rsidRPr="00C32628" w:rsidRDefault="00D36D1D" w:rsidP="00C32628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Базовый проезд, 17. </w:t>
      </w:r>
    </w:p>
    <w:p w:rsidR="00D36D1D" w:rsidRPr="00C32628" w:rsidRDefault="00D36D1D" w:rsidP="00C32628">
      <w:pPr>
        <w:widowControl w:val="0"/>
        <w:ind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C32628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Тел./факс: (8352)  56-06-26, 56-06-85.</w:t>
      </w:r>
    </w:p>
    <w:p w:rsidR="00D36D1D" w:rsidRPr="00C32628" w:rsidRDefault="00D36D1D" w:rsidP="00C32628">
      <w:pPr>
        <w:ind w:left="-284" w:firstLine="1004"/>
        <w:jc w:val="both"/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15.</w:t>
      </w:r>
      <w:r w:rsidRPr="00C32628">
        <w:rPr>
          <w:rFonts w:ascii="Arial" w:hAnsi="Arial" w:cs="Arial"/>
          <w:sz w:val="28"/>
          <w:szCs w:val="28"/>
        </w:rPr>
        <w:t xml:space="preserve"> </w:t>
      </w:r>
      <w:r w:rsidRPr="00C32628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D36D1D" w:rsidRPr="00C32628" w:rsidRDefault="00D36D1D" w:rsidP="00C32628">
      <w:pPr>
        <w:ind w:left="-284" w:firstLine="1004"/>
        <w:jc w:val="both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         </w:t>
      </w:r>
      <w:r w:rsidRPr="00C32628">
        <w:rPr>
          <w:rFonts w:ascii="Arial" w:hAnsi="Arial" w:cs="Arial"/>
          <w:sz w:val="28"/>
          <w:szCs w:val="28"/>
        </w:rPr>
        <w:t>При  подготовке и отправке прилавка на утилизацию необходимо раз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брать и рассортировать составные части прилавка по материалам, из которых они изготовлены.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         ВНИМАНИЕ! </w:t>
      </w:r>
      <w:r w:rsidRPr="00C32628">
        <w:rPr>
          <w:rFonts w:ascii="Arial" w:hAnsi="Arial" w:cs="Arial"/>
          <w:sz w:val="28"/>
          <w:szCs w:val="28"/>
        </w:rPr>
        <w:t>Конструкция прилавка постоянно совершенствуется, поэт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му возможны незначительные изменения, не отраженные в настоящем  руков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 xml:space="preserve">дстве.         </w:t>
      </w: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D36D1D" w:rsidRPr="00C32628" w:rsidRDefault="00D36D1D" w:rsidP="00602D61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Таблица 8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808"/>
        <w:gridCol w:w="1321"/>
        <w:gridCol w:w="4492"/>
      </w:tblGrid>
      <w:tr w:rsidR="00D36D1D" w:rsidRPr="00602D61" w:rsidTr="00602D61">
        <w:trPr>
          <w:trHeight w:val="451"/>
          <w:jc w:val="center"/>
        </w:trPr>
        <w:tc>
          <w:tcPr>
            <w:tcW w:w="1466" w:type="dxa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913" w:type="dxa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Куда входит</w:t>
            </w:r>
          </w:p>
          <w:p w:rsidR="00D36D1D" w:rsidRPr="00602D61" w:rsidRDefault="00D36D1D" w:rsidP="003036CF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(наименование)</w:t>
            </w:r>
          </w:p>
        </w:tc>
        <w:tc>
          <w:tcPr>
            <w:tcW w:w="900" w:type="dxa"/>
            <w:vAlign w:val="center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Масса</w:t>
            </w:r>
          </w:p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 шт.,г</w:t>
            </w:r>
          </w:p>
        </w:tc>
        <w:tc>
          <w:tcPr>
            <w:tcW w:w="3060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Количество в изделии, шт.</w:t>
            </w:r>
          </w:p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(для всех исполнений)</w:t>
            </w:r>
          </w:p>
        </w:tc>
      </w:tr>
      <w:tr w:rsidR="00D36D1D" w:rsidRPr="00602D61" w:rsidTr="00602D61">
        <w:trPr>
          <w:jc w:val="center"/>
        </w:trPr>
        <w:tc>
          <w:tcPr>
            <w:tcW w:w="1466" w:type="dxa"/>
          </w:tcPr>
          <w:p w:rsidR="00D36D1D" w:rsidRPr="00602D61" w:rsidRDefault="00D36D1D" w:rsidP="00602D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Серебро</w:t>
            </w:r>
          </w:p>
        </w:tc>
        <w:tc>
          <w:tcPr>
            <w:tcW w:w="1913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контроллер</w:t>
            </w:r>
          </w:p>
        </w:tc>
        <w:tc>
          <w:tcPr>
            <w:tcW w:w="900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0,1439</w:t>
            </w:r>
          </w:p>
        </w:tc>
        <w:tc>
          <w:tcPr>
            <w:tcW w:w="3060" w:type="dxa"/>
          </w:tcPr>
          <w:p w:rsidR="00D36D1D" w:rsidRPr="00602D61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2D61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</w:p>
    <w:p w:rsidR="00D36D1D" w:rsidRDefault="00D36D1D" w:rsidP="00C32628">
      <w:pPr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 xml:space="preserve">            16. ХРАНЕНИЕ, ТРАНСПОРТИРОВАНИЕ И СКЛАДИРОВАНИЕ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Хранение прилавка должно осуществляться в транспортной таре предпр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>ятия изготовителя по группе условий хранения 4 ГОСТ 15150 при температуре окружающего воздуха не ниже минус  35 °С.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Срок хранения не более 12 месяцев.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При сроке хранения свыше 12 месяцев владелец прилавка обязан прои</w:t>
      </w:r>
      <w:r w:rsidRPr="00C32628">
        <w:rPr>
          <w:rFonts w:ascii="Arial" w:hAnsi="Arial" w:cs="Arial"/>
          <w:sz w:val="28"/>
          <w:szCs w:val="28"/>
        </w:rPr>
        <w:t>з</w:t>
      </w:r>
      <w:r w:rsidRPr="00C32628">
        <w:rPr>
          <w:rFonts w:ascii="Arial" w:hAnsi="Arial" w:cs="Arial"/>
          <w:sz w:val="28"/>
          <w:szCs w:val="28"/>
        </w:rPr>
        <w:t xml:space="preserve">вести переконсервацию изделия по ГОСТ 9.014. </w:t>
      </w:r>
    </w:p>
    <w:p w:rsidR="00D36D1D" w:rsidRPr="00C32628" w:rsidRDefault="00D36D1D" w:rsidP="00C32628">
      <w:pPr>
        <w:pStyle w:val="BodyTextIndent3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Упакованный прилавок следует транспортировать железнодорожным, речным, автомобильным транспортом в соответствии с действующими прав</w:t>
      </w:r>
      <w:r w:rsidRPr="00C32628">
        <w:rPr>
          <w:rFonts w:ascii="Arial" w:hAnsi="Arial" w:cs="Arial"/>
          <w:sz w:val="28"/>
          <w:szCs w:val="28"/>
        </w:rPr>
        <w:t>и</w:t>
      </w:r>
      <w:r w:rsidRPr="00C32628">
        <w:rPr>
          <w:rFonts w:ascii="Arial" w:hAnsi="Arial" w:cs="Arial"/>
          <w:sz w:val="28"/>
          <w:szCs w:val="28"/>
        </w:rPr>
        <w:t xml:space="preserve">лами перевозок на этих видах транспорта.  Морской и другие виды транспорта применяются по особому соглашению. </w:t>
      </w:r>
    </w:p>
    <w:p w:rsidR="00D36D1D" w:rsidRPr="00C32628" w:rsidRDefault="00D36D1D" w:rsidP="00C32628">
      <w:pPr>
        <w:rPr>
          <w:rFonts w:ascii="Arial" w:hAnsi="Arial" w:cs="Arial"/>
          <w:b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– группа 4 по ГОСТ 15150, в части воздействия механических факторов – С по ГОСТ 23170.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Погрузка и разгрузка прилавка из транспортных средств должна произв</w:t>
      </w:r>
      <w:r w:rsidRPr="00C32628">
        <w:rPr>
          <w:rFonts w:ascii="Arial" w:hAnsi="Arial" w:cs="Arial"/>
          <w:sz w:val="28"/>
          <w:szCs w:val="28"/>
        </w:rPr>
        <w:t>о</w:t>
      </w:r>
      <w:r w:rsidRPr="00C32628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both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</w:t>
      </w:r>
      <w:r w:rsidRPr="00C32628">
        <w:rPr>
          <w:rFonts w:ascii="Arial" w:hAnsi="Arial" w:cs="Arial"/>
          <w:b/>
          <w:sz w:val="28"/>
          <w:szCs w:val="28"/>
        </w:rPr>
        <w:t xml:space="preserve">ВНИМАНИЕ!  </w:t>
      </w:r>
      <w:r w:rsidRPr="00C32628">
        <w:rPr>
          <w:rFonts w:ascii="Arial" w:hAnsi="Arial" w:cs="Arial"/>
          <w:sz w:val="28"/>
          <w:szCs w:val="28"/>
        </w:rPr>
        <w:t>Допускается</w:t>
      </w:r>
      <w:r w:rsidRPr="00C32628">
        <w:rPr>
          <w:rFonts w:ascii="Arial" w:hAnsi="Arial" w:cs="Arial"/>
          <w:b/>
          <w:sz w:val="28"/>
          <w:szCs w:val="28"/>
        </w:rPr>
        <w:t xml:space="preserve"> </w:t>
      </w:r>
      <w:r w:rsidRPr="00C32628">
        <w:rPr>
          <w:rFonts w:ascii="Arial" w:hAnsi="Arial" w:cs="Arial"/>
          <w:sz w:val="28"/>
          <w:szCs w:val="28"/>
        </w:rPr>
        <w:t>складирование упакованных прилавков по в</w:t>
      </w:r>
      <w:r w:rsidRPr="00C32628">
        <w:rPr>
          <w:rFonts w:ascii="Arial" w:hAnsi="Arial" w:cs="Arial"/>
          <w:sz w:val="28"/>
          <w:szCs w:val="28"/>
        </w:rPr>
        <w:t>ы</w:t>
      </w:r>
      <w:r w:rsidRPr="00C32628">
        <w:rPr>
          <w:rFonts w:ascii="Arial" w:hAnsi="Arial" w:cs="Arial"/>
          <w:sz w:val="28"/>
          <w:szCs w:val="28"/>
        </w:rPr>
        <w:t>соте в один ярус для хранения.</w:t>
      </w:r>
    </w:p>
    <w:p w:rsidR="00D36D1D" w:rsidRPr="00C32628" w:rsidRDefault="00D36D1D" w:rsidP="00C32628">
      <w:pPr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                           Схема электрическая принципиальная ПВВ(Н)70М-С-НШ</w:t>
      </w: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object w:dxaOrig="11271" w:dyaOrig="11551">
          <v:shape id="_x0000_i1034" type="#_x0000_t75" style="width:456.75pt;height:468pt" o:ole="">
            <v:imagedata r:id="rId22" o:title=""/>
          </v:shape>
          <o:OLEObject Type="Embed" ProgID="Visio.Drawing.11" ShapeID="_x0000_i1034" DrawAspect="Content" ObjectID="_1431869203" r:id="rId23"/>
        </w:object>
      </w:r>
    </w:p>
    <w:p w:rsidR="00D36D1D" w:rsidRPr="00C32628" w:rsidRDefault="00D36D1D" w:rsidP="00C32628">
      <w:pPr>
        <w:jc w:val="both"/>
        <w:rPr>
          <w:rFonts w:ascii="Arial" w:hAnsi="Arial" w:cs="Arial"/>
          <w:b/>
          <w:sz w:val="28"/>
          <w:szCs w:val="28"/>
        </w:rPr>
      </w:pPr>
    </w:p>
    <w:p w:rsidR="00D36D1D" w:rsidRPr="00C32628" w:rsidRDefault="00D36D1D" w:rsidP="00C32628">
      <w:pPr>
        <w:jc w:val="center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>Рис.2</w:t>
      </w:r>
    </w:p>
    <w:p w:rsidR="00D36D1D" w:rsidRPr="00C32628" w:rsidRDefault="00D36D1D" w:rsidP="00C32628">
      <w:pPr>
        <w:rPr>
          <w:rFonts w:ascii="Arial" w:hAnsi="Arial" w:cs="Arial"/>
          <w:b/>
          <w:sz w:val="28"/>
          <w:szCs w:val="28"/>
          <w:vertAlign w:val="subscript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36D1D" w:rsidRPr="00C32628" w:rsidRDefault="00D36D1D" w:rsidP="00C32628">
      <w:pPr>
        <w:overflowPunct/>
        <w:autoSpaceDE/>
        <w:autoSpaceDN/>
        <w:adjustRightInd/>
        <w:textAlignment w:val="auto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b/>
          <w:sz w:val="28"/>
          <w:szCs w:val="28"/>
        </w:rPr>
        <w:t>17. Учет технического обслуживания в период гарантийного ремонта</w:t>
      </w:r>
    </w:p>
    <w:p w:rsidR="00D36D1D" w:rsidRPr="00C32628" w:rsidRDefault="00D36D1D" w:rsidP="00C32628">
      <w:pPr>
        <w:jc w:val="right"/>
        <w:rPr>
          <w:rFonts w:ascii="Arial" w:hAnsi="Arial" w:cs="Arial"/>
          <w:sz w:val="28"/>
          <w:szCs w:val="28"/>
        </w:rPr>
      </w:pPr>
      <w:r w:rsidRPr="00C32628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9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"/>
        <w:gridCol w:w="2087"/>
        <w:gridCol w:w="1998"/>
        <w:gridCol w:w="2161"/>
        <w:gridCol w:w="2135"/>
        <w:gridCol w:w="2083"/>
      </w:tblGrid>
      <w:tr w:rsidR="00D36D1D" w:rsidRPr="00C32628" w:rsidTr="003036CF">
        <w:trPr>
          <w:trHeight w:val="630"/>
        </w:trPr>
        <w:tc>
          <w:tcPr>
            <w:tcW w:w="826" w:type="dxa"/>
            <w:vMerge w:val="restart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Вид технич</w:t>
            </w:r>
            <w:r w:rsidRPr="00C32628">
              <w:rPr>
                <w:rFonts w:ascii="Arial" w:hAnsi="Arial" w:cs="Arial"/>
                <w:sz w:val="28"/>
                <w:szCs w:val="28"/>
              </w:rPr>
              <w:t>е</w:t>
            </w:r>
            <w:r w:rsidRPr="00C32628">
              <w:rPr>
                <w:rFonts w:ascii="Arial" w:hAnsi="Arial" w:cs="Arial"/>
                <w:sz w:val="28"/>
                <w:szCs w:val="28"/>
              </w:rPr>
              <w:t>ского обсл</w:t>
            </w:r>
            <w:r w:rsidRPr="00C32628">
              <w:rPr>
                <w:rFonts w:ascii="Arial" w:hAnsi="Arial" w:cs="Arial"/>
                <w:sz w:val="28"/>
                <w:szCs w:val="28"/>
              </w:rPr>
              <w:t>у</w:t>
            </w:r>
            <w:r w:rsidRPr="00C32628">
              <w:rPr>
                <w:rFonts w:ascii="Arial" w:hAnsi="Arial" w:cs="Arial"/>
                <w:sz w:val="28"/>
                <w:szCs w:val="28"/>
              </w:rPr>
              <w:t>живания</w:t>
            </w:r>
          </w:p>
        </w:tc>
        <w:tc>
          <w:tcPr>
            <w:tcW w:w="1811" w:type="dxa"/>
            <w:vMerge w:val="restart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Краткое с</w:t>
            </w:r>
            <w:r w:rsidRPr="00C32628">
              <w:rPr>
                <w:rFonts w:ascii="Arial" w:hAnsi="Arial" w:cs="Arial"/>
                <w:sz w:val="28"/>
                <w:szCs w:val="28"/>
              </w:rPr>
              <w:t>о</w:t>
            </w:r>
            <w:r w:rsidRPr="00C32628">
              <w:rPr>
                <w:rFonts w:ascii="Arial" w:hAnsi="Arial" w:cs="Arial"/>
                <w:sz w:val="28"/>
                <w:szCs w:val="28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Должность, фамилия и по</w:t>
            </w:r>
            <w:r w:rsidRPr="00C32628">
              <w:rPr>
                <w:rFonts w:ascii="Arial" w:hAnsi="Arial" w:cs="Arial"/>
                <w:sz w:val="28"/>
                <w:szCs w:val="28"/>
              </w:rPr>
              <w:t>д</w:t>
            </w:r>
            <w:r w:rsidRPr="00C32628">
              <w:rPr>
                <w:rFonts w:ascii="Arial" w:hAnsi="Arial" w:cs="Arial"/>
                <w:sz w:val="28"/>
                <w:szCs w:val="28"/>
              </w:rPr>
              <w:t>пись</w:t>
            </w:r>
          </w:p>
        </w:tc>
      </w:tr>
      <w:tr w:rsidR="00D36D1D" w:rsidRPr="00C32628" w:rsidTr="003036CF">
        <w:trPr>
          <w:trHeight w:val="630"/>
        </w:trPr>
        <w:tc>
          <w:tcPr>
            <w:tcW w:w="826" w:type="dxa"/>
            <w:vMerge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  <w:vMerge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  <w:vMerge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  <w:vMerge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D36D1D" w:rsidRPr="00C32628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32628">
              <w:rPr>
                <w:rFonts w:ascii="Arial" w:hAnsi="Arial" w:cs="Arial"/>
                <w:sz w:val="28"/>
                <w:szCs w:val="28"/>
              </w:rPr>
              <w:t>проверившего работу</w:t>
            </w:r>
          </w:p>
        </w:tc>
      </w:tr>
      <w:tr w:rsidR="00D36D1D" w:rsidRPr="00C32628" w:rsidTr="003036CF">
        <w:trPr>
          <w:trHeight w:val="9626"/>
        </w:trPr>
        <w:tc>
          <w:tcPr>
            <w:tcW w:w="826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D36D1D" w:rsidRPr="00C32628" w:rsidRDefault="00D36D1D" w:rsidP="003036C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36D1D" w:rsidRDefault="00D36D1D">
      <w:pPr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D36D1D" w:rsidRPr="007E2ACD" w:rsidTr="003036CF">
        <w:trPr>
          <w:cantSplit/>
          <w:trHeight w:val="10341"/>
          <w:jc w:val="center"/>
        </w:trPr>
        <w:tc>
          <w:tcPr>
            <w:tcW w:w="2770" w:type="dxa"/>
            <w:textDirection w:val="btLr"/>
          </w:tcPr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D36D1D" w:rsidRPr="00D6253E" w:rsidRDefault="00D36D1D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D36D1D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36D1D" w:rsidRPr="00AD0A21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</w:tcPr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4D4F81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br w:type="page"/>
      </w: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D36D1D" w:rsidRPr="007E2ACD" w:rsidTr="003036CF">
        <w:trPr>
          <w:cantSplit/>
          <w:trHeight w:val="10341"/>
          <w:jc w:val="center"/>
        </w:trPr>
        <w:tc>
          <w:tcPr>
            <w:tcW w:w="2770" w:type="dxa"/>
            <w:textDirection w:val="btLr"/>
          </w:tcPr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D36D1D" w:rsidRPr="00D6253E" w:rsidRDefault="00D36D1D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D36D1D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36D1D" w:rsidRPr="00AD0A21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</w:tcPr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4D4F81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D36D1D" w:rsidRDefault="00D36D1D">
      <w:pPr>
        <w:rPr>
          <w:rFonts w:ascii="Arial" w:hAnsi="Arial" w:cs="Arial"/>
          <w:sz w:val="28"/>
          <w:szCs w:val="28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D36D1D" w:rsidRPr="007E2ACD" w:rsidTr="003036CF">
        <w:trPr>
          <w:cantSplit/>
          <w:trHeight w:val="10341"/>
          <w:jc w:val="center"/>
        </w:trPr>
        <w:tc>
          <w:tcPr>
            <w:tcW w:w="2770" w:type="dxa"/>
            <w:textDirection w:val="btLr"/>
          </w:tcPr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D36D1D" w:rsidRPr="00D6253E" w:rsidRDefault="00D36D1D" w:rsidP="003036CF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D36D1D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36D1D" w:rsidRPr="00AD0A21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D36D1D" w:rsidRPr="00D6253E" w:rsidRDefault="00D36D1D" w:rsidP="003036CF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</w:tcPr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ПВВ(Н) 70М - С - НШ  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36D1D" w:rsidRPr="007E2ACD" w:rsidRDefault="00D36D1D" w:rsidP="003036CF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36D1D" w:rsidRPr="00C03E6E" w:rsidRDefault="00D36D1D" w:rsidP="003036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Pr="00D6253E" w:rsidRDefault="00D36D1D" w:rsidP="003036CF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36D1D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4D4F81" w:rsidRDefault="00D36D1D" w:rsidP="003036CF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D36D1D" w:rsidRPr="00D6253E" w:rsidRDefault="00D36D1D" w:rsidP="003036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36D1D" w:rsidRPr="007E2ACD" w:rsidRDefault="00D36D1D" w:rsidP="00303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D36D1D" w:rsidRDefault="00D36D1D">
      <w:pPr>
        <w:rPr>
          <w:rFonts w:ascii="Arial" w:hAnsi="Arial" w:cs="Arial"/>
          <w:sz w:val="28"/>
          <w:szCs w:val="28"/>
        </w:rPr>
      </w:pP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36D1D" w:rsidRDefault="00D36D1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br w:type="page"/>
      </w:r>
    </w:p>
    <w:p w:rsidR="00D36D1D" w:rsidRDefault="00D36D1D" w:rsidP="00FE65C3">
      <w:pPr>
        <w:jc w:val="center"/>
        <w:rPr>
          <w:rFonts w:ascii="Arial" w:hAnsi="Arial" w:cs="Arial"/>
          <w:sz w:val="10"/>
          <w:szCs w:val="10"/>
        </w:rPr>
      </w:pPr>
      <w:r w:rsidRPr="00A1445C">
        <w:rPr>
          <w:rFonts w:ascii="Arial" w:hAnsi="Arial" w:cs="Arial"/>
          <w:noProof/>
          <w:sz w:val="10"/>
          <w:szCs w:val="10"/>
        </w:rPr>
        <w:pict>
          <v:shape id="Рисунок 7" o:spid="_x0000_i1035" type="#_x0000_t75" style="width:538.5pt;height:759pt;visibility:visible">
            <v:imagedata r:id="rId24" o:title=""/>
          </v:shape>
        </w:pict>
      </w:r>
      <w:r w:rsidRPr="00603764">
        <w:rPr>
          <w:noProof/>
        </w:rPr>
        <w:pict>
          <v:shape id="Рисунок 4" o:spid="_x0000_i1036" type="#_x0000_t75" style="width:537pt;height:759pt;visibility:visible">
            <v:imagedata r:id="rId25" o:title=""/>
          </v:shape>
        </w:pict>
      </w:r>
    </w:p>
    <w:p w:rsidR="00D36D1D" w:rsidRPr="00C13C0D" w:rsidRDefault="00D36D1D" w:rsidP="00FE65C3">
      <w:pPr>
        <w:jc w:val="center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>13.07.2012</w:t>
      </w:r>
    </w:p>
    <w:p w:rsidR="00D36D1D" w:rsidRPr="0066069E" w:rsidRDefault="00D36D1D" w:rsidP="00FE65C3">
      <w:pPr>
        <w:rPr>
          <w:sz w:val="10"/>
          <w:szCs w:val="10"/>
        </w:rPr>
      </w:pPr>
    </w:p>
    <w:sectPr w:rsidR="00D36D1D" w:rsidRPr="0066069E" w:rsidSect="00C32628">
      <w:headerReference w:type="default" r:id="rId26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D1D" w:rsidRDefault="00D36D1D" w:rsidP="00C32628">
      <w:r>
        <w:separator/>
      </w:r>
    </w:p>
  </w:endnote>
  <w:endnote w:type="continuationSeparator" w:id="1">
    <w:p w:rsidR="00D36D1D" w:rsidRDefault="00D36D1D" w:rsidP="00C32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D1D" w:rsidRDefault="00D36D1D" w:rsidP="00C32628">
      <w:r>
        <w:separator/>
      </w:r>
    </w:p>
  </w:footnote>
  <w:footnote w:type="continuationSeparator" w:id="1">
    <w:p w:rsidR="00D36D1D" w:rsidRDefault="00D36D1D" w:rsidP="00C32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D1D" w:rsidRDefault="00D36D1D" w:rsidP="00C32628">
    <w:pPr>
      <w:pStyle w:val="Header"/>
      <w:jc w:val="center"/>
    </w:pPr>
    <w:fldSimple w:instr=" PAGE   \* MERGEFORMAT ">
      <w:r>
        <w:rPr>
          <w:noProof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1EFF"/>
    <w:multiLevelType w:val="hybridMultilevel"/>
    <w:tmpl w:val="DD383290"/>
    <w:lvl w:ilvl="0" w:tplc="63F2D488">
      <w:start w:val="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A67331A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388F"/>
    <w:rsid w:val="000A31B0"/>
    <w:rsid w:val="001B3E9D"/>
    <w:rsid w:val="002933D1"/>
    <w:rsid w:val="003036CF"/>
    <w:rsid w:val="003E12A4"/>
    <w:rsid w:val="004D4F81"/>
    <w:rsid w:val="005560F7"/>
    <w:rsid w:val="005A2A23"/>
    <w:rsid w:val="00602D61"/>
    <w:rsid w:val="00603764"/>
    <w:rsid w:val="0061033A"/>
    <w:rsid w:val="0066069E"/>
    <w:rsid w:val="007E2ACD"/>
    <w:rsid w:val="008155D8"/>
    <w:rsid w:val="00875D0B"/>
    <w:rsid w:val="00A1445C"/>
    <w:rsid w:val="00A82B7B"/>
    <w:rsid w:val="00AC388F"/>
    <w:rsid w:val="00AD0A21"/>
    <w:rsid w:val="00C03E6E"/>
    <w:rsid w:val="00C13C0D"/>
    <w:rsid w:val="00C32628"/>
    <w:rsid w:val="00D36D1D"/>
    <w:rsid w:val="00D6253E"/>
    <w:rsid w:val="00DC4AEB"/>
    <w:rsid w:val="00DD6968"/>
    <w:rsid w:val="00E61289"/>
    <w:rsid w:val="00FE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88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C388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388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388F"/>
    <w:rPr>
      <w:rFonts w:ascii="Arial" w:hAnsi="Arial" w:cs="Times New Roman"/>
      <w:color w:val="000080"/>
      <w:sz w:val="20"/>
      <w:szCs w:val="20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C388F"/>
    <w:rPr>
      <w:rFonts w:ascii="Arial" w:hAnsi="Arial" w:cs="Times New Roman"/>
      <w:b/>
      <w:color w:val="000080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AC388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C388F"/>
    <w:rPr>
      <w:rFonts w:ascii="Times New Roman" w:hAnsi="Times New Roman" w:cs="Times New Roman"/>
      <w:sz w:val="20"/>
      <w:szCs w:val="20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AC388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C388F"/>
    <w:rPr>
      <w:rFonts w:ascii="Times New Roman" w:hAnsi="Times New Roman"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C3262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32628"/>
    <w:rPr>
      <w:rFonts w:ascii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C3262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C32628"/>
    <w:rPr>
      <w:rFonts w:ascii="Times New Roman" w:hAnsi="Times New Roman" w:cs="Times New Roman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32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2628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C326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32628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C326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32628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26</Pages>
  <Words>4760</Words>
  <Characters>27134</Characters>
  <Application>Microsoft Office Outlook</Application>
  <DocSecurity>0</DocSecurity>
  <Lines>0</Lines>
  <Paragraphs>0</Paragraphs>
  <ScaleCrop>false</ScaleCrop>
  <Company>Your Company Name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ООО «ЭЛИНОКС»</dc:title>
  <dc:subject/>
  <dc:creator>Your User Name</dc:creator>
  <cp:keywords/>
  <dc:description/>
  <cp:lastModifiedBy>maket5</cp:lastModifiedBy>
  <cp:revision>2</cp:revision>
  <dcterms:created xsi:type="dcterms:W3CDTF">2013-06-04T13:40:00Z</dcterms:created>
  <dcterms:modified xsi:type="dcterms:W3CDTF">2013-06-04T13:40:00Z</dcterms:modified>
</cp:coreProperties>
</file>